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BISHOPSGATE: SOMETHING IS TERRIBLY WRONG</w:t>
      </w:r>
    </w:p>
    <w:p>
      <w:pPr>
        <w:pBdr>
          <w:bottom w:val="single" w:color="AAAAAA" w:sz="6"/>
        </w:pBdr>
        <w:spacing w:after="200" w:before="0"/>
      </w:pPr>
    </w:p>
    <w:p>
      <w:pPr>
        <w:spacing w:after="160"/>
      </w:pPr>
      <w:r>
        <w:rPr>
          <w:rFonts w:ascii="Arial" w:cs="Arial" w:eastAsia="Arial" w:hAnsi="Arial"/>
          <w:sz w:val="22"/>
          <w:szCs w:val="22"/>
        </w:rPr>
        <w:t xml:space="preserve">Timing and media leaks fuel feeding frenzy</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 2012</w:t>
      </w:r>
    </w:p>
    <w:p>
      <w:pPr>
        <w:spacing w:after="160"/>
      </w:pPr>
      <w:r>
        <w:rPr>
          <w:rFonts w:ascii="Arial" w:cs="Arial" w:eastAsia="Arial" w:hAnsi="Arial"/>
          <w:sz w:val="22"/>
          <w:szCs w:val="22"/>
        </w:rPr>
        <w:t xml:space="preserve">Something is terribly wrong as Bishopsgate unfolds.</w:t>
      </w:r>
    </w:p>
    <w:p>
      <w:pPr>
        <w:spacing w:after="160"/>
      </w:pPr>
      <w:r>
        <w:rPr>
          <w:rFonts w:ascii="Arial" w:cs="Arial" w:eastAsia="Arial" w:hAnsi="Arial"/>
          <w:sz w:val="22"/>
          <w:szCs w:val="22"/>
        </w:rPr>
        <w:t xml:space="preserve">Early Saturday, VirtueOnline became aware of the fact that The Episcopal Church was supposedly filing charges against nine members in good standing of the Episcopal House of Bishops using the revamped Title IV canons as the weapon of choice.</w:t>
      </w:r>
    </w:p>
    <w:p>
      <w:pPr>
        <w:spacing w:after="160"/>
      </w:pPr>
      <w:r>
        <w:rPr>
          <w:rFonts w:ascii="Arial" w:cs="Arial" w:eastAsia="Arial" w:hAnsi="Arial"/>
          <w:sz w:val="22"/>
          <w:szCs w:val="22"/>
        </w:rPr>
        <w:t xml:space="preserve">Two e-mails, dated Thursday, were being circulated from Bishop F. Clayton Matthews the Episcopal Church Intake Officer for the Disciplinary Board for Bishops. One e-mail informed retired South Carolina Bishop Edward L. Salmon, who is now the Nashotah House dean; and retired Springfield Bishop Peter Beckwith that they were in violation of Title IV Canon 6 Sec. 3 &amp; 4 of the Constitution and Canons of the Episcopal Church because they signed affidavits in opposition to a motion for Summary Judgment made by representatives of The Episcopal Diocese of Quincy and The Episcopal Church in the Fall of 2011 to secure the Diocesan financial assets from a breakaway group, and that in the next few weeks a disciplinary process would be initiated against them.</w:t>
      </w:r>
    </w:p>
    <w:p>
      <w:pPr>
        <w:spacing w:after="160"/>
      </w:pPr>
      <w:r>
        <w:rPr>
          <w:rFonts w:ascii="Arial" w:cs="Arial" w:eastAsia="Arial" w:hAnsi="Arial"/>
          <w:sz w:val="22"/>
          <w:szCs w:val="22"/>
        </w:rPr>
        <w:t xml:space="preserve">The other e-mail informed retired Texas Bishop Maurice Benitez, retired Central Florida Bishop John Howe; retiring Western Louisiana Bishop Bruce MacPherson; Dallas Bishop James Stanton; Albany Bishop William Love; Springfield Bishop Daniel Martins; and Dallas Bishop Suffragan Paul Lambert that they, too, were in violation of Title IV Canon 6 Sec. 3 &amp; 4 of the Constitution and Canons of the Episcopal Church because for their action in filing of Amicus Curiae Brief in the pending appeal in the Supreme Court of Texas in opposition to The Episcopal Diocese of Texas and The Episcopal Church. And these bishops, too, can expect to see a formal disciplinary process initiated against them in the next few weeks.</w:t>
      </w:r>
    </w:p>
    <w:p>
      <w:pPr>
        <w:spacing w:after="160"/>
      </w:pPr>
      <w:r>
        <w:rPr>
          <w:rFonts w:ascii="Arial" w:cs="Arial" w:eastAsia="Arial" w:hAnsi="Arial"/>
          <w:sz w:val="22"/>
          <w:szCs w:val="22"/>
        </w:rPr>
        <w:t xml:space="preserve">Retiring Western Louisiana Bishop Bruce MacPherson received both e-mails.</w:t>
      </w:r>
    </w:p>
    <w:p>
      <w:pPr>
        <w:spacing w:after="160"/>
      </w:pPr>
      <w:r>
        <w:rPr>
          <w:rFonts w:ascii="Arial" w:cs="Arial" w:eastAsia="Arial" w:hAnsi="Arial"/>
          <w:sz w:val="22"/>
          <w:szCs w:val="22"/>
        </w:rPr>
        <w:t xml:space="preserve">Seeking comment, VOL on Saturday afternoon June 30, e-mailed each bishop named in the leaked or released e-mails written by Bishop Matthews dated two days before on Thursday, June 28. It quickly became apparent that the media had information in hand even before the bishops themselves did.</w:t>
      </w:r>
    </w:p>
    <w:p>
      <w:pPr>
        <w:spacing w:after="160"/>
      </w:pPr>
      <w:r>
        <w:rPr>
          <w:rFonts w:ascii="Arial" w:cs="Arial" w:eastAsia="Arial" w:hAnsi="Arial"/>
          <w:sz w:val="22"/>
          <w:szCs w:val="22"/>
        </w:rPr>
        <w:t xml:space="preserve">Bishop Daniel Martins quickly responded saying: "I have not received official word of this yet ..."</w:t>
      </w:r>
    </w:p>
    <w:p>
      <w:pPr>
        <w:spacing w:after="160"/>
      </w:pPr>
      <w:r>
        <w:rPr>
          <w:rFonts w:ascii="Arial" w:cs="Arial" w:eastAsia="Arial" w:hAnsi="Arial"/>
          <w:sz w:val="22"/>
          <w:szCs w:val="22"/>
        </w:rPr>
        <w:t xml:space="preserve">Then 24 hours later, on Sunday afternoon July 1, Bishop John Howe e-mailed VOL: "Haven't received it yet." This was three days after the TEC's Intake Officer's e-mail was dated.</w:t>
      </w:r>
    </w:p>
    <w:p>
      <w:pPr>
        <w:spacing w:after="160"/>
      </w:pPr>
      <w:r>
        <w:rPr>
          <w:rFonts w:ascii="Arial" w:cs="Arial" w:eastAsia="Arial" w:hAnsi="Arial"/>
          <w:sz w:val="22"/>
          <w:szCs w:val="22"/>
        </w:rPr>
        <w:t xml:space="preserve">This is not the first time that the media, including VOL, has been in possession of critical information that the subject of the story does not even yet know. Their first inkling that something is on the horizon comes when a reporter contacts them for comments.</w:t>
      </w:r>
    </w:p>
    <w:p>
      <w:pPr>
        <w:spacing w:after="160"/>
      </w:pPr>
      <w:r>
        <w:rPr>
          <w:rFonts w:ascii="Arial" w:cs="Arial" w:eastAsia="Arial" w:hAnsi="Arial"/>
          <w:sz w:val="22"/>
          <w:szCs w:val="22"/>
        </w:rPr>
        <w:t xml:space="preserve">It is interesting that the timing of the leak of these charges against the godly Episcopal bishops comes just days before the Episcopal General Convention convenes in Indianapolis. The bishops, members of the House of Bishops, the upper house of General Convention, will likely be viewed with suspicion and open to reticule and possible distrust adding to their shame and humiliation. The timing and press leaks - resulting a blogosphere feeding frenzy - seem all perfectly designed to take Convention deputies' eyes off of the real work of Convention such as the budget battle, and sow the seeds of discontent against some fine upstanding bishops among their fellow bishops in the House of Bishops while at Convention.</w:t>
      </w:r>
    </w:p>
    <w:p>
      <w:pPr>
        <w:spacing w:after="160"/>
      </w:pPr>
      <w:r>
        <w:rPr>
          <w:rFonts w:ascii="Arial" w:cs="Arial" w:eastAsia="Arial" w:hAnsi="Arial"/>
          <w:sz w:val="22"/>
          <w:szCs w:val="22"/>
        </w:rPr>
        <w:t xml:space="preserve">Title IV, which is being used to bully the bishops for their active interest in legal matters and the on-going litigations which are draining not only the impacted dioceses but the national church of pennies, nickels, dimes, quarters and even millions of dollars, and stripping beleaguered congregations of cherished buildings and paid for property, was sneaked through the waning days of the last General Convention. It wasn't until Title IV was passed and the package was opened that it was realized that Title IV could and would be used as bully club to keep the heavy New York City thumb of The Episcopal Church on Episcopal clergy - deacon, priests and bishops alike - who are deemed to be out of sync with the national church's mindset and therefore viewed as a threat to institutional church. They will either be beaten into submission or drummed out of the church for their erring ways.</w:t>
      </w:r>
    </w:p>
    <w:p>
      <w:pPr>
        <w:spacing w:after="160"/>
      </w:pPr>
      <w:r>
        <w:rPr>
          <w:rFonts w:ascii="Arial" w:cs="Arial" w:eastAsia="Arial" w:hAnsi="Arial"/>
          <w:sz w:val="22"/>
          <w:szCs w:val="22"/>
        </w:rPr>
        <w:t xml:space="preserve">Saturday Bishop Love acknowledged receipt of his e-mail in a posting he put on the Diocese of Albany's website, but admitted that he was in the dark about the allegations.</w:t>
      </w:r>
    </w:p>
    <w:p>
      <w:pPr>
        <w:spacing w:after="160"/>
      </w:pPr>
      <w:r>
        <w:rPr>
          <w:rFonts w:ascii="Arial" w:cs="Arial" w:eastAsia="Arial" w:hAnsi="Arial"/>
          <w:sz w:val="22"/>
          <w:szCs w:val="22"/>
        </w:rPr>
        <w:t xml:space="preserve">To date, I have not seen a copy of the "complaint," nor do I know who issued it, or what it says," the Albany bishop writes. "While Bishop Matthews has informed me that he has received a "complaint," against me and the other six bishops dealing with our participation in the above mentioned Amicus Curiae Brief, at this point, I have not been officially charged with anything and may not be depending on the outcome of the initial investigation of the "complaint."</w:t>
      </w:r>
    </w:p>
    <w:p>
      <w:pPr>
        <w:spacing w:after="160"/>
      </w:pPr>
      <w:r>
        <w:rPr>
          <w:rFonts w:ascii="Arial" w:cs="Arial" w:eastAsia="Arial" w:hAnsi="Arial"/>
          <w:sz w:val="22"/>
          <w:szCs w:val="22"/>
        </w:rPr>
        <w:t xml:space="preserve">Sunday, Bishop Martins also posted a full response on his Confessions of a Carioca blog.</w:t>
      </w:r>
    </w:p>
    <w:p>
      <w:pPr>
        <w:spacing w:after="160"/>
      </w:pPr>
      <w:r>
        <w:rPr>
          <w:rFonts w:ascii="Arial" w:cs="Arial" w:eastAsia="Arial" w:hAnsi="Arial"/>
          <w:sz w:val="22"/>
          <w:szCs w:val="22"/>
        </w:rPr>
        <w:t xml:space="preserve">"I had hoped the news would not leak out as quickly as it did, mostly because I was away from home and not able to respond at any length as it was breaking ..." the Springfield bishop writes. "... with about 36 hours before leaving for Indianapolis and the 77th General Convention of the Episcopal Church. I am distressed that the convention, which was already going to be a tense time, will be complicated ever further by the fact that nine bishops--four retired, one soon to retire, one suffragan, and three active diocesans--were notified Friday and Saturday by the Title IV Intake Officer of the Episcopal Church, Bishop Clay Matthews, that we (I am, in fact, one of the nine) are potential respondents to a misconduct complaint.</w:t>
      </w:r>
    </w:p>
    <w:p>
      <w:pPr>
        <w:spacing w:after="160"/>
      </w:pPr>
      <w:r>
        <w:rPr>
          <w:rFonts w:ascii="Arial" w:cs="Arial" w:eastAsia="Arial" w:hAnsi="Arial"/>
          <w:sz w:val="22"/>
          <w:szCs w:val="22"/>
        </w:rPr>
        <w:t xml:space="preserve">"I certainly signed on reluctantly and reservedly. As a matter of general principle, I am opposed to litigating church disputes in secular courts ..." he explained. "...So I had to make a judgment call, and my judgment, after reflection and prayer, was that I had to join the intervention, because to allow such a false read of TEC polity to potentially help form legal precedent constitutes a danger that could bring harm to the church for decades to come, and resisting this outcome trumps my other concerns."</w:t>
      </w:r>
    </w:p>
    <w:p>
      <w:pPr>
        <w:spacing w:after="160"/>
      </w:pPr>
      <w:r>
        <w:rPr>
          <w:rFonts w:ascii="Arial" w:cs="Arial" w:eastAsia="Arial" w:hAnsi="Arial"/>
          <w:sz w:val="22"/>
          <w:szCs w:val="22"/>
        </w:rPr>
        <w:t xml:space="preserve">The problem with the Title IV process as written is that the procedure seems to be stacked against the cleric. A deacon, priest, or in this case bishops, can have charges filed against them for violations in clerical accountability as described in Canon IV.3 or for any breach of the Standards of Conduct listed in Canon IV.4 There seem to be so many different violations of the canons outlines in Title IV that the bishops' actions could fall under anyone or several. Thus far no specific canonical sin has been identified, just an allegation that complaints have been made naming the bishops as the perpetrators of the deeds causing person, group or Community who has been, is or may be affected by their offense(s). And to top it off the complainant(s), shall remain nameless so that the bishops may never know nor face their accuser(s).</w:t>
      </w:r>
    </w:p>
    <w:p>
      <w:pPr>
        <w:spacing w:after="160"/>
      </w:pPr>
      <w:r>
        <w:rPr>
          <w:rFonts w:ascii="Arial" w:cs="Arial" w:eastAsia="Arial" w:hAnsi="Arial"/>
          <w:sz w:val="22"/>
          <w:szCs w:val="22"/>
        </w:rPr>
        <w:t xml:space="preserve">Bishop Love is cautiously optimistic: "While Bishop Matthews has informed me that he has received a 'complaint,' against me and the other six bishops dealing with our participation in the above mentioned Amicus Curiae Brief, at this point, I have not been officially charged with anything and may not be depending on the outcome of the initial investigation of the 'complaint'."</w:t>
      </w:r>
    </w:p>
    <w:p>
      <w:pPr>
        <w:spacing w:after="160"/>
      </w:pPr>
      <w:r>
        <w:rPr>
          <w:rFonts w:ascii="Arial" w:cs="Arial" w:eastAsia="Arial" w:hAnsi="Arial"/>
          <w:sz w:val="22"/>
          <w:szCs w:val="22"/>
        </w:rPr>
        <w:t xml:space="preserve">At the appropriate time, I will address my participation in the Amicus Curiae Brief with Bishop Matthews (as the Intake Officer) and others involved," the Albany bishop writes. "As I learn more about this situation, I will keep you informed. In the mean time I would ask for your prayers as this situation is resolved."</w:t>
      </w:r>
    </w:p>
    <w:p>
      <w:pPr>
        <w:spacing w:after="160"/>
      </w:pPr>
      <w:r>
        <w:rPr>
          <w:rFonts w:ascii="Arial" w:cs="Arial" w:eastAsia="Arial" w:hAnsi="Arial"/>
          <w:sz w:val="22"/>
          <w:szCs w:val="22"/>
        </w:rPr>
        <w:t xml:space="preserve">Taking a shot in the dark, Bishop Martins theorizes: "My best guess is that this will all go away before it gets out of hand. For what it's worth, I tend to think it's exactly what it appears to be--some hurt and angry people in Forth Worth taking intemperate action."</w:t>
      </w:r>
    </w:p>
    <w:p>
      <w:pPr>
        <w:spacing w:after="160"/>
      </w:pPr>
      <w:r>
        <w:rPr>
          <w:rFonts w:ascii="Arial" w:cs="Arial" w:eastAsia="Arial" w:hAnsi="Arial"/>
          <w:sz w:val="22"/>
          <w:szCs w:val="22"/>
        </w:rPr>
        <w:t xml:space="preserve">These nine bishops are not the only bishops who have felt the teeth of revamped Title IV canons which went into effect July 1, 2011. Last year Bishop Mark Lawrence was charged with a Title IV, Canon 16 violation alleging Abandonment of The Episcopal Church By a Bishop. But it was determined after the Title IV investigative process ran its course that Bishop Lawrence was not in Abandonment of The Episcopal Church.</w:t>
      </w:r>
    </w:p>
    <w:p>
      <w:pPr>
        <w:spacing w:after="160"/>
      </w:pPr>
      <w:r>
        <w:rPr>
          <w:rFonts w:ascii="Arial" w:cs="Arial" w:eastAsia="Arial" w:hAnsi="Arial"/>
          <w:sz w:val="22"/>
          <w:szCs w:val="22"/>
        </w:rPr>
        <w:t xml:space="preserve">In clearing Bishop Lawrence, Bishop Dorsey Henderson, who is the President of the Disciplinary Board for Bishops, stated late last November that: "Based on the information before it, the Board was unable to make the conclusions essential to a certification that Bishop Lawrence had abandoned the communion of the Church."</w:t>
      </w:r>
    </w:p>
    <w:p>
      <w:pPr>
        <w:spacing w:after="160"/>
      </w:pPr>
      <w:r>
        <w:rPr>
          <w:rFonts w:ascii="Arial" w:cs="Arial" w:eastAsia="Arial" w:hAnsi="Arial"/>
          <w:sz w:val="22"/>
          <w:szCs w:val="22"/>
        </w:rPr>
        <w:t xml:space="preserve">Seeing how easily Title IV can be kicked into action should send a chill down any Episcopal clergyman or woman's back, when bishops tend to be the first target more for acting upon what they think than what they do.</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BISHOPSGATE: SOMETHING IS TERRIBLY WRONG</dc:title>
  <dc:creator>VirtueOnline Archive</dc:creator>
  <cp:lastModifiedBy>Un-named</cp:lastModifiedBy>
  <cp:revision>1</cp:revision>
  <dcterms:created xsi:type="dcterms:W3CDTF">2026-04-22T11:55:39.862Z</dcterms:created>
  <dcterms:modified xsi:type="dcterms:W3CDTF">2026-04-22T11:55:39.862Z</dcterms:modified>
</cp:coreProperties>
</file>

<file path=docProps/custom.xml><?xml version="1.0" encoding="utf-8"?>
<Properties xmlns="http://schemas.openxmlformats.org/officeDocument/2006/custom-properties" xmlns:vt="http://schemas.openxmlformats.org/officeDocument/2006/docPropsVTypes"/>
</file>