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CALIFORNIA WELCOMES RULING BY THE CALIFORNIA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Marc Handley Andrus  |  May 15, 2008</w:t>
      </w:r>
    </w:p>
    <w:p>
      <w:pPr>
        <w:spacing w:after="160"/>
      </w:pPr>
      <w:r>
        <w:rPr>
          <w:rFonts w:ascii="Arial" w:cs="Arial" w:eastAsia="Arial" w:hAnsi="Arial"/>
          <w:sz w:val="22"/>
          <w:szCs w:val="22"/>
        </w:rPr>
        <w:t xml:space="preserve">I welcome the ruling of the California Supreme Court affirming the fundamental right of all people to marry and establish a family.</w:t>
      </w:r>
    </w:p>
    <w:p>
      <w:pPr>
        <w:spacing w:after="160"/>
      </w:pPr>
      <w:r>
        <w:rPr>
          <w:rFonts w:ascii="Arial" w:cs="Arial" w:eastAsia="Arial" w:hAnsi="Arial"/>
          <w:sz w:val="22"/>
          <w:szCs w:val="22"/>
        </w:rPr>
        <w:t xml:space="preserve">All children of God should be afforded the same rights under the law, and this decision recognizes that all Californians, regardless of sexual orientation, have equal access to one of our fundamental human institutions.</w:t>
      </w:r>
    </w:p>
    <w:p>
      <w:pPr>
        <w:spacing w:after="160"/>
      </w:pPr>
      <w:r>
        <w:rPr>
          <w:rFonts w:ascii="Arial" w:cs="Arial" w:eastAsia="Arial" w:hAnsi="Arial"/>
          <w:sz w:val="22"/>
          <w:szCs w:val="22"/>
        </w:rPr>
        <w:t xml:space="preserve">This decision gives our church another opportunity to partner with our state to ensure that all families have the support they need to build relationships that strengthen our communities, state and country.</w:t>
      </w:r>
    </w:p>
    <w:p>
      <w:pPr>
        <w:spacing w:after="160"/>
      </w:pPr>
      <w:r>
        <w:rPr>
          <w:rFonts w:ascii="Arial" w:cs="Arial" w:eastAsia="Arial" w:hAnsi="Arial"/>
          <w:sz w:val="22"/>
          <w:szCs w:val="22"/>
        </w:rPr>
        <w:t xml:space="preserve">Jesus tried to free his disciples from a narrow definition of what it means to be his follower. In Matthew 10:42, Jesus says "whoever gives even a cup of cold water to one of these little ones in the name of a disciple-truly I tell you, none of these will lose their reward." God affirms the good in the world outside the boundaries of religious creeds and dogmas. In this spirit, we also affirm and rejoice in this decision by the California Supreme Court precisely because we are Christians.</w:t>
      </w:r>
    </w:p>
    <w:p>
      <w:pPr>
        <w:spacing w:after="160"/>
      </w:pPr>
      <w:r>
        <w:rPr>
          <w:rFonts w:ascii="Arial" w:cs="Arial" w:eastAsia="Arial" w:hAnsi="Arial"/>
          <w:sz w:val="22"/>
          <w:szCs w:val="22"/>
        </w:rPr>
        <w:t xml:space="preserve">Clearly, this momentous decision will have ecclesial implications for the Episcopal Diocese of California. I intend to be in prayerful consultation with the people of our diocese to see how we can use this decision to strengthen our support of our lesbian and gay sisters and brothers, and our witness to God's inclusive love. The Diocese of California will issue an appropriate statement in due course.</w:t>
      </w:r>
    </w:p>
    <w:p>
      <w:pPr>
        <w:spacing w:after="160"/>
      </w:pPr>
      <w:r>
        <w:rPr>
          <w:rFonts w:ascii="Arial" w:cs="Arial" w:eastAsia="Arial" w:hAnsi="Arial"/>
          <w:sz w:val="22"/>
          <w:szCs w:val="22"/>
        </w:rPr>
        <w:t xml:space="preserve">---The Rt. Rev. Marc Handley Andrus is the Episcopal Bishop of the Diocese of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CALIFORNIA WELCOMES RULING BY THE CALIFORNIA SUPREME COURT</dc:title>
  <dc:creator>VirtueOnline Archive</dc:creator>
  <cp:lastModifiedBy>Un-named</cp:lastModifiedBy>
  <cp:revision>1</cp:revision>
  <dcterms:created xsi:type="dcterms:W3CDTF">2026-04-22T11:54:45.278Z</dcterms:created>
  <dcterms:modified xsi:type="dcterms:W3CDTF">2026-04-22T11:54:45.278Z</dcterms:modified>
</cp:coreProperties>
</file>

<file path=docProps/custom.xml><?xml version="1.0" encoding="utf-8"?>
<Properties xmlns="http://schemas.openxmlformats.org/officeDocument/2006/custom-properties" xmlns:vt="http://schemas.openxmlformats.org/officeDocument/2006/docPropsVTypes"/>
</file>