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TOM WRIGHT COMES TO THE DEFENCE OF THE ARCHBISHOP OF CANTERBURY</w:t>
      </w:r>
    </w:p>
    <w:p>
      <w:pPr>
        <w:pBdr>
          <w:bottom w:val="single" w:color="AAAAAA" w:sz="6"/>
        </w:pBdr>
        <w:spacing w:after="200" w:before="0"/>
      </w:pPr>
    </w:p>
    <w:p>
      <w:pPr>
        <w:spacing w:after="160"/>
      </w:pPr>
      <w:r>
        <w:rPr>
          <w:rFonts w:ascii="Arial" w:cs="Arial" w:eastAsia="Arial" w:hAnsi="Arial"/>
          <w:sz w:val="22"/>
          <w:szCs w:val="22"/>
        </w:rPr>
        <w:t xml:space="preserve">A Serious Issue that Requires Sensitivity</w:t>
      </w:r>
    </w:p>
    <w:p>
      <w:pPr>
        <w:spacing w:after="160"/>
      </w:pPr>
      <w:r>
        <w:rPr>
          <w:rFonts w:ascii="Arial" w:cs="Arial" w:eastAsia="Arial" w:hAnsi="Arial"/>
          <w:sz w:val="22"/>
          <w:szCs w:val="22"/>
        </w:rPr>
        <w:t xml:space="preserve">By N.T. Wright Anglican</w:t>
      </w:r>
    </w:p>
    <w:p>
      <w:pPr>
        <w:spacing w:after="160"/>
      </w:pPr>
      <w:r>
        <w:rPr>
          <w:rFonts w:ascii="Arial" w:cs="Arial" w:eastAsia="Arial" w:hAnsi="Arial"/>
          <w:sz w:val="22"/>
          <w:szCs w:val="22"/>
        </w:rPr>
        <w:t xml:space="preserve">Bishop of Durham, England</w:t>
      </w:r>
    </w:p>
    <w:p>
      <w:pPr>
        <w:spacing w:after="160"/>
      </w:pPr>
      <w:r>
        <w:rPr>
          <w:rFonts w:ascii="Arial" w:cs="Arial" w:eastAsia="Arial" w:hAnsi="Arial"/>
          <w:sz w:val="22"/>
          <w:szCs w:val="22"/>
        </w:rPr>
        <w:t xml:space="preserve">The astonishing misrepresentation of Archbishop Rowan in virtually all newspapers over the last few days, and the scorn and anger which this has fueled, have caused many people within the church to ask what on earth is going on. The issues are complex, but let me try to highlight the key points.</w:t>
      </w:r>
    </w:p>
    <w:p>
      <w:pPr>
        <w:spacing w:after="160"/>
      </w:pPr>
      <w:r>
        <w:rPr>
          <w:rFonts w:ascii="Arial" w:cs="Arial" w:eastAsia="Arial" w:hAnsi="Arial"/>
          <w:sz w:val="22"/>
          <w:szCs w:val="22"/>
        </w:rPr>
        <w:t xml:space="preserve">Obviously it would be good for people to read the whole lecture, which is available on line at his website together with further clarification. There is an excellent summary and discussion of the whole issue by Andrew Goddard available on the Fulcrum website.</w:t>
      </w:r>
    </w:p>
    <w:p>
      <w:pPr>
        <w:spacing w:after="160"/>
      </w:pPr>
      <w:r>
        <w:rPr>
          <w:rFonts w:ascii="Arial" w:cs="Arial" w:eastAsia="Arial" w:hAnsi="Arial"/>
          <w:sz w:val="22"/>
          <w:szCs w:val="22"/>
        </w:rPr>
        <w:t xml:space="preserve">First, the lecture which Rowan gave was the start of a series organized by and for the legal profession, about the nature of law. He was not making a public statement about his belief in Jesus (people have asked me 'why doesn't he speak about Jesus?' and the answer is 'he does, a great deal of the time, but this wasn't that sort of occasion'). He was addressing some of the most serious and far-reaching questions which face us both in Britain and throughout western culture, and was doing so with the sensitivity and intellectual rigor which the occasion, and his audience, rightly demanded. We should be grateful that we have an Archbishop capable of such work, not demand that his every word be instantly comprehensible by the casual uninformed onlooker. If I ask someone to fix my car, or my computer, I don't expect to understand everything they say about the technicalities; rather, I'm glad someone out there knows what's going on and can do what's necessary.</w:t>
      </w:r>
    </w:p>
    <w:p>
      <w:pPr>
        <w:spacing w:after="160"/>
      </w:pPr>
      <w:r>
        <w:rPr>
          <w:rFonts w:ascii="Arial" w:cs="Arial" w:eastAsia="Arial" w:hAnsi="Arial"/>
          <w:sz w:val="22"/>
          <w:szCs w:val="22"/>
        </w:rPr>
        <w:t xml:space="preserve">Second, the fundamental issue he was addressing is the relation between the law of the land and the religious conscience of the citizen. For 200 years it has been assumed that these operated in separate spheres: the law regulates my public life, faith or religion operate in private. This was always a dangerous half-truth, since many of the great world faiths, including Christianity itself, actually claim that all of life is included within religious obedience. As some of us used to be taught, if Jesus is not Lord of all, he is not Lord at all. In recent years various governments, including our own, have pushed the other way, to suggest that the secular state is itself master of all of life, including religious conviction.</w:t>
      </w:r>
    </w:p>
    <w:p>
      <w:pPr>
        <w:spacing w:after="160"/>
      </w:pPr>
      <w:r>
        <w:rPr>
          <w:rFonts w:ascii="Arial" w:cs="Arial" w:eastAsia="Arial" w:hAnsi="Arial"/>
          <w:sz w:val="22"/>
          <w:szCs w:val="22"/>
        </w:rPr>
        <w:t xml:space="preserve">That's why we've seen an airline worker sacked for wearing a cross, while in France the government has tried similarly to ban Muslim women from wearing their traditional head-covering. Because we haven't had to address these issues before, our society has tended to slide round them by emphasizing words like 'multiculturalism', which often doesn't actually mean that we celebrate our different cultures but rather that we subordinate them all to whatever the secular state wants. That is as much a problem for Catholic adoption agencies, as we saw last year, as it is for Muslims who want to follow their traditional teaching about (for instance) the prohibition of interest on loans while living within a society where the mortgage system is endemic. Rowan was going to the roots of these problems and coming up not only with fresh analysis but fresh solutions, particularly what he calls 'interactive pluralism'. The question of how we live together as a civil and wise society while cherishing different faiths is a deep and serious one and can't be pushed away just because people take fright at certain misunderstandings. His point was precisely that neither the secular state nor any particular religion can 'monopolize'.</w:t>
      </w:r>
    </w:p>
    <w:p>
      <w:pPr>
        <w:spacing w:after="160"/>
      </w:pPr>
      <w:r>
        <w:rPr>
          <w:rFonts w:ascii="Arial" w:cs="Arial" w:eastAsia="Arial" w:hAnsi="Arial"/>
          <w:sz w:val="22"/>
          <w:szCs w:val="22"/>
        </w:rPr>
        <w:t xml:space="preserve">Third, Rowan was very clear in his lecture to rule out exactly those points which the screaming tabloids have assumed he was affirming. We all know the standard images of Sharia law - beatings, beheadings, oppression of women, etc. He distanced himself completely from all that, though you'd never know it from the media. He knows, just as well as do his critics, that Sharia is complex, that it varies from place to place, that it demands interpretation, and so on. His point was, rather, that there are some elements of Muslim law which can and should be accommodated within our legal structures. Ironically, Gordon Brown, who was quick to offer a knee-jerk rejection against the lecture, himself altered the law last year to enable devout Muslims to obtain mortgages. That's the kind of thing Rowan was advocating in similar spheres.</w:t>
      </w:r>
    </w:p>
    <w:p>
      <w:pPr>
        <w:spacing w:after="160"/>
      </w:pPr>
      <w:r>
        <w:rPr>
          <w:rFonts w:ascii="Arial" w:cs="Arial" w:eastAsia="Arial" w:hAnsi="Arial"/>
          <w:sz w:val="22"/>
          <w:szCs w:val="22"/>
        </w:rPr>
        <w:t xml:space="preserve">Fourth, it does now appear that Rowan was ill-advised to go on 'The World at One' before his lecture was given and to say things about Sharia law which only really made the sense they did within the context of the larger, careful argument which he gave that evening. Even within the lecture there might have been ways of saying what needed to be said. Perhaps, as some Muslims themselves have found, it might be better to avoid the 'Sharia' word altogether, because of its extremely negative image in this country. (Think, by the way, of what the word 'Christian' means in a country that has been bombed to bits by the 'Christian' west.)</w:t>
      </w:r>
    </w:p>
    <w:p>
      <w:pPr>
        <w:spacing w:after="160"/>
      </w:pPr>
      <w:r>
        <w:rPr>
          <w:rFonts w:ascii="Arial" w:cs="Arial" w:eastAsia="Arial" w:hAnsi="Arial"/>
          <w:sz w:val="22"/>
          <w:szCs w:val="22"/>
        </w:rPr>
        <w:t xml:space="preserve">Fifth, what the whole sorry affair highlights is that our society is extremely touchy not only about Islam (and not only because of terrorism), but also about the whole, normally unspoken, set of assumptions about society, law, culture, freedom and religion by which we have operated. We live at a time of massive cultural change, and we shouldn't be surprised that attempts to understand what's going on and do something about it are deeply threatening. This is somewhat like what happens when a couple are having their first session with a marriage guidance counselor after years of unspoken puzzlement, and find some of the questions threatening. But unless we can ask the difficult questions, and try to address them wisely and maturely, we will drift into worse problems by far.</w:t>
      </w:r>
    </w:p>
    <w:p>
      <w:pPr>
        <w:spacing w:after="160"/>
      </w:pPr>
      <w:r>
        <w:rPr>
          <w:rFonts w:ascii="Arial" w:cs="Arial" w:eastAsia="Arial" w:hAnsi="Arial"/>
          <w:sz w:val="22"/>
          <w:szCs w:val="22"/>
        </w:rPr>
        <w:t xml:space="preserve">Reprinted with permission from Diocese of Durham.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TOM WRIGHT COMES TO THE DEFENCE OF THE ARCHBISHOP OF CANTERBURY</dc:title>
  <dc:creator>VirtueOnline Archive</dc:creator>
  <cp:lastModifiedBy>Un-named</cp:lastModifiedBy>
  <cp:revision>1</cp:revision>
  <dcterms:created xsi:type="dcterms:W3CDTF">2026-04-22T11:54:42.472Z</dcterms:created>
  <dcterms:modified xsi:type="dcterms:W3CDTF">2026-04-22T11:54:42.472Z</dcterms:modified>
</cp:coreProperties>
</file>

<file path=docProps/custom.xml><?xml version="1.0" encoding="utf-8"?>
<Properties xmlns="http://schemas.openxmlformats.org/officeDocument/2006/custom-properties" xmlns:vt="http://schemas.openxmlformats.org/officeDocument/2006/docPropsVTypes"/>
</file>