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PETER JAMES LEE: WHY I DID NOT CONSENT TO DUNCAN'S INHIBITION</w:t>
      </w:r>
    </w:p>
    <w:p>
      <w:pPr>
        <w:pBdr>
          <w:bottom w:val="single" w:color="AAAAAA" w:sz="6"/>
        </w:pBdr>
        <w:spacing w:after="200" w:before="0"/>
      </w:pPr>
    </w:p>
    <w:p>
      <w:pPr>
        <w:spacing w:after="160"/>
      </w:pPr>
      <w:r>
        <w:rPr>
          <w:rFonts w:ascii="Arial" w:cs="Arial" w:eastAsia="Arial" w:hAnsi="Arial"/>
          <w:sz w:val="22"/>
          <w:szCs w:val="22"/>
        </w:rPr>
        <w:t xml:space="preserve">Bishop Peter Lee, the bishop of the Diocese of Virginia has released the following statement in response to questions about whether or not he agreed to consent to acting to inhibit Bishop Robert Duncan of the Diocese of Pittsburgh who has been charged with the abandonment of the Communion of the Episcopal Church:</w:t>
      </w:r>
    </w:p>
    <w:p>
      <w:pPr>
        <w:spacing w:after="160"/>
      </w:pPr>
      <w:r>
        <w:rPr>
          <w:rFonts w:ascii="Arial" w:cs="Arial" w:eastAsia="Arial" w:hAnsi="Arial"/>
          <w:sz w:val="22"/>
          <w:szCs w:val="22"/>
        </w:rPr>
        <w:t xml:space="preserve">I along with the two other most senior active bishops in the House of Bishops were asked by Presiding Bishop Katharine Jefferts Schori to review the evidence and give consent to moving forward with the inhibitions of the Rt. Rev. Robert Duncan, Bishop of Pittsburgh and the Rt. Rev. John-David Schofield, Bishop of San Joaquin on the charge of abandonment of the communion of this Church.</w:t>
      </w:r>
    </w:p>
    <w:p>
      <w:pPr>
        <w:spacing w:after="160"/>
      </w:pPr>
      <w:r>
        <w:rPr>
          <w:rFonts w:ascii="Arial" w:cs="Arial" w:eastAsia="Arial" w:hAnsi="Arial"/>
          <w:sz w:val="22"/>
          <w:szCs w:val="22"/>
        </w:rPr>
        <w:t xml:space="preserve">I gave my consent for the inhibition of Bishop Schofield. It is clear that by his actions and their result he has abandoned the communion of this Church. I did not give my consent for the inhibition of Bishop Duncan at this time.</w:t>
      </w:r>
    </w:p>
    <w:p>
      <w:pPr>
        <w:spacing w:after="160"/>
      </w:pPr>
      <w:r>
        <w:rPr>
          <w:rFonts w:ascii="Arial" w:cs="Arial" w:eastAsia="Arial" w:hAnsi="Arial"/>
          <w:sz w:val="22"/>
          <w:szCs w:val="22"/>
        </w:rPr>
        <w:t xml:space="preserve">The Diocese of Pittsburgh, which Bishop Duncan leads, has not formalized any change to their membership within the Episcopal Church.</w:t>
      </w:r>
    </w:p>
    <w:p>
      <w:pPr>
        <w:spacing w:after="160"/>
      </w:pPr>
      <w:r>
        <w:rPr>
          <w:rFonts w:ascii="Arial" w:cs="Arial" w:eastAsia="Arial" w:hAnsi="Arial"/>
          <w:sz w:val="22"/>
          <w:szCs w:val="22"/>
        </w:rPr>
        <w:t xml:space="preserve">I do not take either of these actions lightly, the giving or withholding of consent to these inhibitions. I fear that Bishop Duncan's course may be inevitable. But I also believe that it is most prudent to take every precaution and provide every opportunity for Bishop Duncan and the leadership of the Diocese of Pittsburgh to turn back from the course they seem to desire and instead to remain in the Episcopal Church.</w:t>
      </w:r>
    </w:p>
    <w:p>
      <w:pPr>
        <w:spacing w:after="160"/>
      </w:pPr>
      <w:r>
        <w:rPr>
          <w:rFonts w:ascii="Arial" w:cs="Arial" w:eastAsia="Arial" w:hAnsi="Arial"/>
          <w:sz w:val="22"/>
          <w:szCs w:val="22"/>
        </w:rPr>
        <w:t xml:space="preserve">The Rt. Rev. Peter James Lee</w:t>
      </w:r>
    </w:p>
    <w:p>
      <w:pPr>
        <w:spacing w:after="160"/>
      </w:pPr>
      <w:r>
        <w:rPr>
          <w:rFonts w:ascii="Arial" w:cs="Arial" w:eastAsia="Arial" w:hAnsi="Arial"/>
          <w:sz w:val="22"/>
          <w:szCs w:val="22"/>
        </w:rPr>
        <w:t xml:space="preserve">Bishop of Virginia</w:t>
      </w:r>
    </w:p>
    <w:p>
      <w:pPr>
        <w:spacing w:after="160"/>
      </w:pPr>
      <w:r>
        <w:rPr>
          <w:rFonts w:ascii="Arial" w:cs="Arial" w:eastAsia="Arial" w:hAnsi="Arial"/>
          <w:sz w:val="22"/>
          <w:szCs w:val="22"/>
        </w:rPr>
        <w:t xml:space="preserve">Bishop Wimberly also was unwilling to consent to the inhibition of Bishop Duncan. Bishop Frade did consent.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PETER JAMES LEE: WHY I DID NOT CONSENT TO DUNCAN'S INHIBITION</dc:title>
  <dc:creator>VirtueOnline Archive</dc:creator>
  <cp:lastModifiedBy>Un-named</cp:lastModifiedBy>
  <cp:revision>1</cp:revision>
  <dcterms:created xsi:type="dcterms:W3CDTF">2026-04-22T11:54:41.318Z</dcterms:created>
  <dcterms:modified xsi:type="dcterms:W3CDTF">2026-04-22T11:54:41.318Z</dcterms:modified>
</cp:coreProperties>
</file>

<file path=docProps/custom.xml><?xml version="1.0" encoding="utf-8"?>
<Properties xmlns="http://schemas.openxmlformats.org/officeDocument/2006/custom-properties" xmlns:vt="http://schemas.openxmlformats.org/officeDocument/2006/docPropsVTypes"/>
</file>