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BUDDE DECLARES EPISCOPAL CHURCH AS "GOD'S COLLABORATORS IN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Bishop Mariann Edgar Budde Declares Episcopal Church as "God's Collaborators in Mission"  |  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 2012</w:t>
      </w:r>
    </w:p>
    <w:p>
      <w:pPr>
        <w:spacing w:after="160"/>
      </w:pPr>
      <w:r>
        <w:rPr>
          <w:rFonts w:ascii="Arial" w:cs="Arial" w:eastAsia="Arial" w:hAnsi="Arial"/>
          <w:sz w:val="22"/>
          <w:szCs w:val="22"/>
        </w:rPr>
        <w:t xml:space="preserve">In her recent public statements, Washington Bishop Mariann Edgar Budde declares herself and other Episcopalians as God's collaborators in mission and co-creators of creation who read the Bible for spiritual metaphors. Her theology continues to reveal her heretical beliefs and, as such, should alarm the entire Anglican Communion.</w:t>
      </w:r>
    </w:p>
    <w:p>
      <w:pPr>
        <w:spacing w:after="160"/>
      </w:pPr>
      <w:r>
        <w:rPr>
          <w:rFonts w:ascii="Arial" w:cs="Arial" w:eastAsia="Arial" w:hAnsi="Arial"/>
          <w:sz w:val="22"/>
          <w:szCs w:val="22"/>
        </w:rPr>
        <w:t xml:space="preserve">On September 12, 2012, Budde issued a ten-page statement about her first year in the episcopate in which she avoids discussing most of the decisions she has made. In less than one year she has carried forth a power struggle with her predecessor Bishop John Bryson Chane; fired the editor of the newspaper Lucy Chumbley, discontinued the newspaper, and exercised complete control over any diocesan media; continued the aggressive Soper trust lawsuit against PNC Bank in order to gain full control over the Soper Trust money; ended the ordination process in what she calls a moratorium; and supported the liturgical blessing of and marriage for homosexuals and lesbians. In addition to this, she avoided any discussion of General Convention except to state in a 7/19/12 email that she got literally lost in the convention center and snubbed a friend who had previously helped her.</w:t>
      </w:r>
    </w:p>
    <w:p>
      <w:pPr>
        <w:spacing w:after="160"/>
      </w:pPr>
      <w:r>
        <w:rPr>
          <w:rFonts w:ascii="Arial" w:cs="Arial" w:eastAsia="Arial" w:hAnsi="Arial"/>
          <w:sz w:val="22"/>
          <w:szCs w:val="22"/>
        </w:rPr>
        <w:t xml:space="preserve">Indeed, in her recent writings, Budde draws attention to her own lack of understanding of the Christian faith. On page 4 of her September 12 statement, she asked that meetings begin with a reading from the Bible and describes this in the following quote.</w:t>
      </w:r>
    </w:p>
    <w:p>
      <w:pPr>
        <w:spacing w:after="160"/>
      </w:pPr>
      <w:r>
        <w:rPr>
          <w:rFonts w:ascii="Arial" w:cs="Arial" w:eastAsia="Arial" w:hAnsi="Arial"/>
          <w:sz w:val="22"/>
          <w:szCs w:val="22"/>
        </w:rPr>
        <w:t xml:space="preserve">"Something happens to us when we take time to dwell in God's word together. We cultivate our biblical imaginations, the rich spiritual metaphors of the Bible take root in us, and we hear God speak in new ways through our sacred texts."</w:t>
      </w:r>
    </w:p>
    <w:p>
      <w:pPr>
        <w:spacing w:after="160"/>
      </w:pPr>
      <w:r>
        <w:rPr>
          <w:rFonts w:ascii="Arial" w:cs="Arial" w:eastAsia="Arial" w:hAnsi="Arial"/>
          <w:sz w:val="22"/>
          <w:szCs w:val="22"/>
        </w:rPr>
        <w:t xml:space="preserve">Indeed, Budde's assertion of the Bible as spiritual metaphors shows the weakness of her theology. One major twentieth century philosopher writing about the metaphor, Paul Ricoeur, concludes that a metaphor "is and is not" (Ricoeur, The Rule of Metaphor: Multi-disciplinary studies of the creation of meaning in language, Toronto: University of Toronto Press, 1975, Section pages 295-313, pg. 298-299) A metaphor both reveals something about its reference in reality but also falls short of this task. For example, the famous metaphor "time is money" reflects some truth about life but falls short of some other aspects of life. In other words, in Budde's quote grounding herself on metaphors, she is asserting that the Bible reflects some truth about life but falls short in other aspects. If a person or a church is grounded on metaphors, the "is not" or lack in a metaphor allows the person to fill in the blanks with any fanciful or heretical understanding that occurs.</w:t>
      </w:r>
    </w:p>
    <w:p>
      <w:pPr>
        <w:spacing w:after="160"/>
      </w:pPr>
      <w:r>
        <w:rPr>
          <w:rFonts w:ascii="Arial" w:cs="Arial" w:eastAsia="Arial" w:hAnsi="Arial"/>
          <w:sz w:val="22"/>
          <w:szCs w:val="22"/>
        </w:rPr>
        <w:t xml:space="preserve">Because of this inherent lack in metaphors, Christians do not see the Bible as offering metaphors but the Bible gives us the holy and complete revelation of God and reality grounded in the death and resurrection of Jesus Christ, the Son of God.</w:t>
      </w:r>
    </w:p>
    <w:p>
      <w:pPr>
        <w:spacing w:after="160"/>
      </w:pPr>
      <w:r>
        <w:rPr>
          <w:rFonts w:ascii="Arial" w:cs="Arial" w:eastAsia="Arial" w:hAnsi="Arial"/>
          <w:sz w:val="22"/>
          <w:szCs w:val="22"/>
        </w:rPr>
        <w:t xml:space="preserve">Through the use of what Budde calls Biblical metaphors, she has decided that she and other like-minded individuals are "God's collaborators in mission." Budde's published statement on a 7/28/12 Washington post blog titled "Rediscovering the reasons for our existence" proclaims, "And so on our watch, we are called to change; to turn the trends of decline, atrophy and lethargy around; to assume our place as God's collaborators in mission; and to help transform this culture by allowing ourselves to be transformed."</w:t>
      </w:r>
    </w:p>
    <w:p>
      <w:pPr>
        <w:spacing w:after="160"/>
      </w:pPr>
      <w:r>
        <w:rPr>
          <w:rFonts w:ascii="Arial" w:cs="Arial" w:eastAsia="Arial" w:hAnsi="Arial"/>
          <w:sz w:val="22"/>
          <w:szCs w:val="22"/>
        </w:rPr>
        <w:t xml:space="preserve">Yet Budde sees herself as a collaborator of God and not one humbly living under the authority of God. John 4:34 reads, "Jesus said to them, 'My food is to do the will of him who sent me and to accomplish his work.'" Through grace, Christians may in humility also work and live in the will of God. Not for Budde, though who declares herself the collaborator of God making independent choices, based upon metaphors, with her biblical imagination at work in sacred writings.</w:t>
      </w:r>
    </w:p>
    <w:p>
      <w:pPr>
        <w:spacing w:after="160"/>
      </w:pPr>
      <w:r>
        <w:rPr>
          <w:rFonts w:ascii="Arial" w:cs="Arial" w:eastAsia="Arial" w:hAnsi="Arial"/>
          <w:sz w:val="22"/>
          <w:szCs w:val="22"/>
        </w:rPr>
        <w:t xml:space="preserve">In other words, she is grounding herself upon the "is not" function of metaphor and adding whatever content to the Bible and Christian faith that she desires. Anyone grounding themselves upon metaphors ground themselves at least partially upon nothingness, what Ricoeur calls the is-not, and thus are opened to the temptation of heresy. The lack of correspondence of metaphors with reality creates a need for more content in the person falsely trusting in them.</w:t>
      </w:r>
    </w:p>
    <w:p>
      <w:pPr>
        <w:spacing w:after="160"/>
      </w:pPr>
      <w:r>
        <w:rPr>
          <w:rFonts w:ascii="Arial" w:cs="Arial" w:eastAsia="Arial" w:hAnsi="Arial"/>
          <w:sz w:val="22"/>
          <w:szCs w:val="22"/>
        </w:rPr>
        <w:t xml:space="preserve">In her blog on September 26, 2012, Budde continues with her collaboration theme by using a quote from Joan Chittister from Following the Path: A Search for a Life of Passion, Purpose and Joy, "A creative God didn't complete creation so that we might have the happiness that comes with continuing to co-create it ourselves." (With her noticeable lack of scholarship, Budde does not include the complete reference for this quote.) After Budde's support for Chittister's quote, Budde talks about the "little bit of clarity" that people have, and by implication, that she has. "Perhaps we're never given complete clarity about the nature of our life's work; maybe we're given just enough clarity to rise on a given day and do the work God has given us to do. . . A little bit of clarity goes a long way, allowing us to accept the imperfections and broken parts of our selves and to trust that with God, nothing is wasted." Budde concludes that the little clarity leads us to "luminous moments of decision." Indeed, the sad mood of Budde's writing with her non-Biblical understanding of a "little bit of clarity" has become her signature theology.</w:t>
      </w:r>
    </w:p>
    <w:p>
      <w:pPr>
        <w:spacing w:after="160"/>
      </w:pPr>
      <w:r>
        <w:rPr>
          <w:rFonts w:ascii="Arial" w:cs="Arial" w:eastAsia="Arial" w:hAnsi="Arial"/>
          <w:sz w:val="22"/>
          <w:szCs w:val="22"/>
        </w:rPr>
        <w:t xml:space="preserve">Budde though correctly describes in this blog the situation for a person who trusts in metaphors and not revelation. Metaphors need the completion of revelation. Without revelation, metaphors create a little bit of clarity along with the possibility for a lot of confusion. Clearly it is Budde's little bit of clarity derived from her use of metaphors that leads to her strong advocacy for gay marriage and the liturgical blessing for such relationships. And though we do not question whether she has a strong imagination, we do question whether the source of her understanding is the full revelation of the Christian gospel.</w:t>
      </w:r>
    </w:p>
    <w:p>
      <w:pPr>
        <w:spacing w:after="160"/>
      </w:pPr>
      <w:r>
        <w:rPr>
          <w:rFonts w:ascii="Arial" w:cs="Arial" w:eastAsia="Arial" w:hAnsi="Arial"/>
          <w:sz w:val="22"/>
          <w:szCs w:val="22"/>
        </w:rPr>
        <w:t xml:space="preserve">Sarah Frances Ives is a regular contributor to Virtueonline. She resides with her husband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BUDDE DECLARES EPISCOPAL CHURCH AS "GOD'S COLLABORATORS IN MISSION"</dc:title>
  <dc:creator>VirtueOnline Archive</dc:creator>
  <cp:lastModifiedBy>Un-named</cp:lastModifiedBy>
  <cp:revision>1</cp:revision>
  <dcterms:created xsi:type="dcterms:W3CDTF">2026-04-22T11:55:42.217Z</dcterms:created>
  <dcterms:modified xsi:type="dcterms:W3CDTF">2026-04-22T11:55:42.217Z</dcterms:modified>
</cp:coreProperties>
</file>

<file path=docProps/custom.xml><?xml version="1.0" encoding="utf-8"?>
<Properties xmlns="http://schemas.openxmlformats.org/officeDocument/2006/custom-properties" xmlns:vt="http://schemas.openxmlformats.org/officeDocument/2006/docPropsVTypes"/>
</file>