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 THE GATES OF NOTRE DAME</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Bottum</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http://www.firstthings.com/article.php3?id_article=6576</w:t>
      </w:r>
    </w:p>
    <w:p>
      <w:pPr>
        <w:spacing w:after="160"/>
      </w:pPr>
      <w:r>
        <w:rPr>
          <w:rFonts w:ascii="Arial" w:cs="Arial" w:eastAsia="Arial" w:hAnsi="Arial"/>
          <w:sz w:val="22"/>
          <w:szCs w:val="22"/>
        </w:rPr>
        <w:t xml:space="preserve">June/July 2009</w:t>
      </w:r>
    </w:p>
    <w:p>
      <w:pPr>
        <w:spacing w:after="160"/>
      </w:pPr>
      <w:r>
        <w:rPr>
          <w:rFonts w:ascii="Arial" w:cs="Arial" w:eastAsia="Arial" w:hAnsi="Arial"/>
          <w:sz w:val="22"/>
          <w:szCs w:val="22"/>
        </w:rPr>
        <w:t xml:space="preserve">We all knew this fight was coming. The Catholic Church and the Catholic colleges have been heading toward a crash since at least 1990, when John Paul II issued Ex Corde Ecclesiae, his apostolic constitution for Catholic institutions of higher education. And now, at last, the battle is public-brought to fever pitch by Notre Dame's bestowing of an honorary law degree on a prominent supporter of legalized abortion.</w:t>
      </w:r>
    </w:p>
    <w:p>
      <w:pPr>
        <w:spacing w:after="160"/>
      </w:pPr>
      <w:r>
        <w:rPr>
          <w:rFonts w:ascii="Arial" w:cs="Arial" w:eastAsia="Arial" w:hAnsi="Arial"/>
          <w:sz w:val="22"/>
          <w:szCs w:val="22"/>
        </w:rPr>
        <w:t xml:space="preserve">As it happens, that supporter of abortion is also the president of the United States, which is unfortunate in a number of ways-beginning with the fact that the office of the president, regardless of who holds it, deserves respect and honor from American citizens of every political persuasion. For that matter, a majority of at least self-described Catholics (54 percent, according to widely reported exit polls) voted for Barack Obama in November, and, as our first black president, he serves a symbolic function in American political life that Catholics should applaud.</w:t>
      </w:r>
    </w:p>
    <w:p>
      <w:pPr>
        <w:spacing w:after="160"/>
      </w:pPr>
      <w:r>
        <w:rPr>
          <w:rFonts w:ascii="Arial" w:cs="Arial" w:eastAsia="Arial" w:hAnsi="Arial"/>
          <w:sz w:val="22"/>
          <w:szCs w:val="22"/>
        </w:rPr>
        <w:t xml:space="preserve">But even when we know a fight is coming, we don't always get to choose the field on which it will be fought. A better place to make all this public might have been the Sacred Heart University dinner at the end of April, which the bishop of Bridgeport, William Lori, refused to attend because it was in honor of the pro-abortion Kerry Kennedy. Or the Xavier University commencement at the beginning of May, which the archbishop of New Orleans, Alfred Hughes, refused to attend because it was in honor of the pro-abortion political strategist Donna Brazile.</w:t>
      </w:r>
    </w:p>
    <w:p>
      <w:pPr>
        <w:spacing w:after="160"/>
      </w:pPr>
      <w:r>
        <w:rPr>
          <w:rFonts w:ascii="Arial" w:cs="Arial" w:eastAsia="Arial" w:hAnsi="Arial"/>
          <w:sz w:val="22"/>
          <w:szCs w:val="22"/>
        </w:rPr>
        <w:t xml:space="preserve">Of course, neither Kerry Kennedy nor Donna Brazile are as prominent as Barack Obama, and, in truth, neither Sacred Heart nor Xavier are as firmly identified with Catholicism in the American mind as the University of Notre Dame. And so this is where the long-expected fight at last broke out: in a public controversy over the honoring of the president of the United States with a Catholic law degree.</w:t>
      </w:r>
    </w:p>
    <w:p>
      <w:pPr>
        <w:spacing w:after="160"/>
      </w:pPr>
      <w:r>
        <w:rPr>
          <w:rFonts w:ascii="Arial" w:cs="Arial" w:eastAsia="Arial" w:hAnsi="Arial"/>
          <w:sz w:val="22"/>
          <w:szCs w:val="22"/>
        </w:rPr>
        <w:t xml:space="preserve">To read the rest of the story click here: http://www.firstthings.com/article.php3?id_article=6576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THE GATES OF NOTRE DAME</dc:title>
  <dc:creator>VirtueOnline Archive</dc:creator>
  <cp:lastModifiedBy>Un-named</cp:lastModifiedBy>
  <cp:revision>1</cp:revision>
  <dcterms:created xsi:type="dcterms:W3CDTF">2026-04-22T11:55:00.876Z</dcterms:created>
  <dcterms:modified xsi:type="dcterms:W3CDTF">2026-04-22T11:55:00.876Z</dcterms:modified>
</cp:coreProperties>
</file>

<file path=docProps/custom.xml><?xml version="1.0" encoding="utf-8"?>
<Properties xmlns="http://schemas.openxmlformats.org/officeDocument/2006/custom-properties" xmlns:vt="http://schemas.openxmlformats.org/officeDocument/2006/docPropsVTypes"/>
</file>