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AS WE ENTER THIS DIVISIVE DEBATE, WHAT ARE THE RULES?</w:t></w:r></w:p><w:p><w:pPr><w:pBdr><w:bottom w:val="single" w:color="AAAAAA" w:sz="6"/></w:pBdr><w:spacing w:after="200" w:before="0"/></w:pPr></w:p><w:p><w:pPr><w:spacing w:after="240"/></w:pPr><w:r><w:rPr><w:rFonts w:ascii="Arial" w:cs="Arial" w:eastAsia="Arial" w:hAnsi="Arial"/><w:i/><w:iCs/><w:color w:val="666666"/><w:sz w:val="20"/><w:szCs w:val="20"/></w:rPr><w:t xml:space="preserve">By Rt. Rev. Ronald C. Ferris</w:t></w:r></w:p><w:p><w:pPr><w:spacing w:after="160"/></w:pPr><w:r><w:rPr><w:rFonts w:ascii="Arial" w:cs="Arial" w:eastAsia="Arial" w:hAnsi="Arial"/><w:sz w:val="22"/><w:szCs w:val="22"/></w:rPr><w:t xml:space="preserve">Anglicans in Canada are facing a divisive controversy. The issue has</w:t></w:r></w:p><w:p><w:pPr><w:spacing w:after="160"/></w:pPr><w:r><w:rPr><w:rFonts w:ascii="Arial" w:cs="Arial" w:eastAsia="Arial" w:hAnsi="Arial"/><w:sz w:val="22"/><w:szCs w:val="22"/></w:rPr><w:t xml:space="preserve">come onto the General Synod 2004 agenda following a decision in the</w:t></w:r></w:p><w:p><w:pPr><w:spacing w:after="160"/></w:pPr><w:r><w:rPr><w:rFonts w:ascii="Arial" w:cs="Arial" w:eastAsia="Arial" w:hAnsi="Arial"/><w:sz w:val="22"/><w:szCs w:val="22"/></w:rPr><w:t xml:space="preserve">diocese of New Westminster, where the bishop and that diocese have</w:t></w:r></w:p><w:p><w:pPr><w:spacing w:after="160"/></w:pPr><w:r><w:rPr><w:rFonts w:ascii="Arial" w:cs="Arial" w:eastAsia="Arial" w:hAnsi="Arial"/><w:sz w:val="22"/><w:szCs w:val="22"/></w:rPr><w:t xml:space="preserve">implemented the blessing of same-sex unions. This is being done in</w:t></w:r></w:p><w:p><w:pPr><w:spacing w:after="160"/></w:pPr><w:r><w:rPr><w:rFonts w:ascii="Arial" w:cs="Arial" w:eastAsia="Arial" w:hAnsi="Arial"/><w:sz w:val="22"/><w:szCs w:val="22"/></w:rPr><w:t xml:space="preserve">opposition to the expressed wishes of much of the Anglican world,</w:t></w:r></w:p><w:p><w:pPr><w:spacing w:after="160"/></w:pPr><w:r><w:rPr><w:rFonts w:ascii="Arial" w:cs="Arial" w:eastAsia="Arial" w:hAnsi="Arial"/><w:sz w:val="22"/><w:szCs w:val="22"/></w:rPr><w:t xml:space="preserve">including the Lambeth Conference, the Archbishop of Canterbury and the</w:t></w:r></w:p><w:p><w:pPr><w:spacing w:after="160"/></w:pPr><w:r><w:rPr><w:rFonts w:ascii="Arial" w:cs="Arial" w:eastAsia="Arial" w:hAnsi="Arial"/><w:sz w:val="22"/><w:szCs w:val="22"/></w:rPr><w:t xml:space="preserve">1997 guidelines of the Canadian house of bishops as well as their</w:t></w:r></w:p><w:p><w:pPr><w:spacing w:after="160"/></w:pPr><w:r><w:rPr><w:rFonts w:ascii="Arial" w:cs="Arial" w:eastAsia="Arial" w:hAnsi="Arial"/><w:sz w:val="22"/><w:szCs w:val="22"/></w:rPr><w:t xml:space="preserve">October 2002 meeting. The global primates, meeting in October 2003, also</w:t></w:r></w:p><w:p><w:pPr><w:spacing w:after="160"/></w:pPr><w:r><w:rPr><w:rFonts w:ascii="Arial" w:cs="Arial" w:eastAsia="Arial" w:hAnsi="Arial"/><w:sz w:val="22"/><w:szCs w:val="22"/></w:rPr><w:t xml:space="preserve">disapproved.</w:t></w:r></w:p><w:p><w:pPr><w:spacing w:after="160"/></w:pPr><w:r><w:rPr><w:rFonts w:ascii="Arial" w:cs="Arial" w:eastAsia="Arial" w:hAnsi="Arial"/><w:sz w:val="22"/><w:szCs w:val="22"/></w:rPr><w:t xml:space="preserve">As we enter a national debate that is potentially divisive, what are the</w:t></w:r></w:p><w:p><w:pPr><w:spacing w:after="160"/></w:pPr><w:r><w:rPr><w:rFonts w:ascii="Arial" w:cs="Arial" w:eastAsia="Arial" w:hAnsi="Arial"/><w:sz w:val="22"/><w:szCs w:val="22"/></w:rPr><w:t xml:space="preserve">rules?</w:t></w:r></w:p><w:p><w:pPr><w:spacing w:after="160"/></w:pPr><w:r><w:rPr><w:rFonts w:ascii="Arial" w:cs="Arial" w:eastAsia="Arial" w:hAnsi="Arial"/><w:sz w:val="22"/><w:szCs w:val="22"/></w:rPr><w:t xml:space="preserve">Many Anglicans believe that the blessing of same-sex unions is contrary</w:t></w:r></w:p><w:p><w:pPr><w:spacing w:after="160"/></w:pPr><w:r><w:rPr><w:rFonts w:ascii="Arial" w:cs="Arial" w:eastAsia="Arial" w:hAnsi="Arial"/><w:sz w:val="22"/><w:szCs w:val="22"/></w:rPr><w:t xml:space="preserve">to Scripture, that it would overturn a 2,000-year moral tradition of the</w:t></w:r></w:p><w:p><w:pPr><w:spacing w:after="160"/></w:pPr><w:r><w:rPr><w:rFonts w:ascii="Arial" w:cs="Arial" w:eastAsia="Arial" w:hAnsi="Arial"/><w:sz w:val="22"/><w:szCs w:val="22"/></w:rPr><w:t xml:space="preserve">church, and that it would be contrary to the Articles of Religion, the</w:t></w:r></w:p><w:p><w:pPr><w:spacing w:after="160"/></w:pPr><w:r><w:rPr><w:rFonts w:ascii="Arial" w:cs="Arial" w:eastAsia="Arial" w:hAnsi="Arial"/><w:sz w:val="22"/><w:szCs w:val="22"/></w:rPr><w:t xml:space="preserve">marriage liturgies, and Marriage Canon. How would such a decision be</w:t></w:r></w:p><w:p><w:pPr><w:spacing w:after="160"/></w:pPr><w:r><w:rPr><w:rFonts w:ascii="Arial" w:cs="Arial" w:eastAsia="Arial" w:hAnsi="Arial"/><w:sz w:val="22"/><w:szCs w:val="22"/></w:rPr><w:t xml:space="preserve">constitutionally possible? Could General Synod authorize implementation</w:t></w:r></w:p><w:p><w:pPr><w:spacing w:after="160"/></w:pPr><w:r><w:rPr><w:rFonts w:ascii="Arial" w:cs="Arial" w:eastAsia="Arial" w:hAnsi="Arial"/><w:sz w:val="22"/><w:szCs w:val="22"/></w:rPr><w:t xml:space="preserve">of same-sex blessings by local option on the basis of a simple majority</w:t></w:r></w:p><w:p><w:pPr><w:spacing w:after="160"/></w:pPr><w:r><w:rPr><w:rFonts w:ascii="Arial" w:cs="Arial" w:eastAsia="Arial" w:hAnsi="Arial"/><w:sz w:val="22"/><w:szCs w:val="22"/></w:rPr><w:t xml:space="preserve">vote? Or by canonical change, as a matter of doctrine, worship, and</w:t></w:r></w:p><w:p><w:pPr><w:spacing w:after="160"/></w:pPr><w:r><w:rPr><w:rFonts w:ascii="Arial" w:cs="Arial" w:eastAsia="Arial" w:hAnsi="Arial"/><w:sz w:val="22"/><w:szCs w:val="22"/></w:rPr><w:t xml:space="preserve">discipline, requiring a two-thirds majority vote at two General Synods?</w:t></w:r></w:p><w:p><w:pPr><w:spacing w:after="160"/></w:pPr><w:r><w:rPr><w:rFonts w:ascii="Arial" w:cs="Arial" w:eastAsia="Arial" w:hAnsi="Arial"/><w:sz w:val="22"/><w:szCs w:val="22"/></w:rPr><w:t xml:space="preserve">Or only after fundamental constitutional review and re-agreement by</w:t></w:r></w:p><w:p><w:pPr><w:spacing w:after="160"/></w:pPr><w:r><w:rPr><w:rFonts w:ascii="Arial" w:cs="Arial" w:eastAsia="Arial" w:hAnsi="Arial"/><w:sz w:val="22"/><w:szCs w:val="22"/></w:rPr><w:t xml:space="preserve">constituent dioceses?</w:t></w:r></w:p><w:p><w:pPr><w:spacing w:after="160"/></w:pPr><w:r><w:rPr><w:rFonts w:ascii="Arial" w:cs="Arial" w:eastAsia="Arial" w:hAnsi="Arial"/><w:sz w:val="22"/><w:szCs w:val="22"/></w:rPr><w:t xml:space="preserve">Anglicans view themselves as a comprehensive Christian community</w:t></w:r></w:p><w:p><w:pPr><w:spacing w:after="160"/></w:pPr><w:r><w:rPr><w:rFonts w:ascii="Arial" w:cs="Arial" w:eastAsia="Arial" w:hAnsi="Arial"/><w:sz w:val="22"/><w:szCs w:val="22"/></w:rPr><w:t xml:space="preserve">encompassing wide polarities, yet bound together in a single, unified</w:t></w:r></w:p><w:p><w:pPr><w:spacing w:after="160"/></w:pPr><w:r><w:rPr><w:rFonts w:ascii="Arial" w:cs="Arial" w:eastAsia="Arial" w:hAnsi="Arial"/><w:sz w:val="22"/><w:szCs w:val="22"/></w:rPr><w:t xml:space="preserve">structure, built upon a common commitment to Holy Scripture and our</w:t></w:r></w:p><w:p><w:pPr><w:spacing w:after="160"/></w:pPr><w:r><w:rPr><w:rFonts w:ascii="Arial" w:cs="Arial" w:eastAsia="Arial" w:hAnsi="Arial"/><w:sz w:val="22"/><w:szCs w:val="22"/></w:rPr><w:t xml:space="preserve">constitution.</w:t></w:r></w:p><w:p><w:pPr><w:spacing w:after="160"/></w:pPr><w:r><w:rPr><w:rFonts w:ascii="Arial" w:cs="Arial" w:eastAsia="Arial" w:hAnsi="Arial"/><w:sz w:val="22"/><w:szCs w:val="22"/></w:rPr><w:t xml:space="preserve">In the past century, two streams of Anglicanism have co-existed,</w:t></w:r></w:p><w:p><w:pPr><w:spacing w:after="160"/></w:pPr><w:r><w:rPr><w:rFonts w:ascii="Arial" w:cs="Arial" w:eastAsia="Arial" w:hAnsi="Arial"/><w:sz w:val="22"/><w:szCs w:val="22"/></w:rPr><w:t xml:space="preserve">accommodated to one another, and I believe, enriched one another. These</w:t></w:r></w:p><w:p><w:pPr><w:spacing w:after="160"/></w:pPr><w:r><w:rPr><w:rFonts w:ascii="Arial" w:cs="Arial" w:eastAsia="Arial" w:hAnsi="Arial"/><w:sz w:val="22"/><w:szCs w:val="22"/></w:rPr><w:t xml:space="preserve">two streams could be characterized as Salvationist and Liberationist.</w:t></w:r></w:p><w:p><w:pPr><w:spacing w:after="160"/></w:pPr><w:r><w:rPr><w:rFonts w:ascii="Arial" w:cs="Arial" w:eastAsia="Arial" w:hAnsi="Arial"/><w:sz w:val="22"/><w:szCs w:val="22"/></w:rPr><w:t xml:space="preserve">The Salvationist stream emphasizes a unique salvation available only</w:t></w:r></w:p><w:p><w:pPr><w:spacing w:after="160"/></w:pPr><w:r><w:rPr><w:rFonts w:ascii="Arial" w:cs="Arial" w:eastAsia="Arial" w:hAnsi="Arial"/><w:sz w:val="22"/><w:szCs w:val="22"/></w:rPr><w:t xml:space="preserve">through the Lordship of Jesus Christ, the necessity of conversion to</w:t></w:r></w:p><w:p><w:pPr><w:spacing w:after="160"/></w:pPr><w:r><w:rPr><w:rFonts w:ascii="Arial" w:cs="Arial" w:eastAsia="Arial" w:hAnsi="Arial"/><w:sz w:val="22"/><w:szCs w:val="22"/></w:rPr><w:t xml:space="preserve">newness of life, and right living as the outflow of receiving the gift</w:t></w:r></w:p><w:p><w:pPr><w:spacing w:after="160"/></w:pPr><w:r><w:rPr><w:rFonts w:ascii="Arial" w:cs="Arial" w:eastAsia="Arial" w:hAnsi="Arial"/><w:sz w:val="22"/><w:szCs w:val="22"/></w:rPr><w:t xml:space="preserve">of salvation. The Liberationist stream emphasizes the Creator&apos;s care for</w:t></w:r></w:p><w:p><w:pPr><w:spacing w:after="160"/></w:pPr><w:r><w:rPr><w:rFonts w:ascii="Arial" w:cs="Arial" w:eastAsia="Arial" w:hAnsi="Arial"/><w:sz w:val="22"/><w:szCs w:val="22"/></w:rPr><w:t xml:space="preserve">all of humanity, Jesus as a liberator enlightening human progress, and</w:t></w:r></w:p><w:p><w:pPr><w:spacing w:after="160"/></w:pPr><w:r><w:rPr><w:rFonts w:ascii="Arial" w:cs="Arial" w:eastAsia="Arial" w:hAnsi="Arial"/><w:sz w:val="22"/><w:szCs w:val="22"/></w:rPr><w:t xml:space="preserve">the obligation of all believers to seek justice. These positions are not</w:t></w:r></w:p><w:p><w:pPr><w:spacing w:after="160"/></w:pPr><w:r><w:rPr><w:rFonts w:ascii="Arial" w:cs="Arial" w:eastAsia="Arial" w:hAnsi="Arial"/><w:sz w:val="22"/><w:szCs w:val="22"/></w:rPr><w:t xml:space="preserve">mutually exclusive, but rather highly compatible. Christ and the</w:t></w:r></w:p><w:p><w:pPr><w:spacing w:after="160"/></w:pPr><w:r><w:rPr><w:rFonts w:ascii="Arial" w:cs="Arial" w:eastAsia="Arial" w:hAnsi="Arial"/><w:sz w:val="22"/><w:szCs w:val="22"/></w:rPr><w:t xml:space="preserve">Scriptures testify that righteousness and justice are but two sides of</w:t></w:r></w:p><w:p><w:pPr><w:spacing w:after="160"/></w:pPr><w:r><w:rPr><w:rFonts w:ascii="Arial" w:cs="Arial" w:eastAsia="Arial" w:hAnsi="Arial"/><w:sz w:val="22"/><w:szCs w:val="22"/></w:rPr><w:t xml:space="preserve">the very same thing. &quot;Mercy and truth are met together; Righteousness</w:t></w:r></w:p><w:p><w:pPr><w:spacing w:after="160"/></w:pPr><w:r><w:rPr><w:rFonts w:ascii="Arial" w:cs="Arial" w:eastAsia="Arial" w:hAnsi="Arial"/><w:sz w:val="22"/><w:szCs w:val="22"/></w:rPr><w:t xml:space="preserve">and peace have kissed each other.&quot; (Psalm 85:10).</w:t></w:r></w:p><w:p><w:pPr><w:spacing w:after="160"/></w:pPr><w:r><w:rPr><w:rFonts w:ascii="Arial" w:cs="Arial" w:eastAsia="Arial" w:hAnsi="Arial"/><w:sz w:val="22"/><w:szCs w:val="22"/></w:rPr><w:t xml:space="preserve">The presenting issue for this unity crisis in the Anglican church is the</w:t></w:r></w:p><w:p><w:pPr><w:spacing w:after="160"/></w:pPr><w:r><w:rPr><w:rFonts w:ascii="Arial" w:cs="Arial" w:eastAsia="Arial" w:hAnsi="Arial"/><w:sz w:val="22"/><w:szCs w:val="22"/></w:rPr><w:t xml:space="preserve">blessing of same-sex unions. But that is just the first of many issues</w:t></w:r></w:p><w:p><w:pPr><w:spacing w:after="160"/></w:pPr><w:r><w:rPr><w:rFonts w:ascii="Arial" w:cs="Arial" w:eastAsia="Arial" w:hAnsi="Arial"/><w:sz w:val="22"/><w:szCs w:val="22"/></w:rPr><w:t xml:space="preserve">coming at us. Signals of upcoming issues  including bisexuality and the</w:t></w:r></w:p><w:p><w:pPr><w:spacing w:after="160"/></w:pPr><w:r><w:rPr><w:rFonts w:ascii="Arial" w:cs="Arial" w:eastAsia="Arial" w:hAnsi="Arial"/><w:sz w:val="22"/><w:szCs w:val="22"/></w:rPr><w:t xml:space="preserve">blessing of common-law unions  were clearly present in the</w:t></w:r></w:p><w:p><w:pPr><w:spacing w:after="160"/></w:pPr><w:r><w:rPr><w:rFonts w:ascii="Arial" w:cs="Arial" w:eastAsia="Arial" w:hAnsi="Arial"/><w:sz w:val="22"/><w:szCs w:val="22"/></w:rPr><w:t xml:space="preserve">deliberations of the last General Synod. Inclusion has been one of the</w:t></w:r></w:p><w:p><w:pPr><w:spacing w:after="160"/></w:pPr><w:r><w:rPr><w:rFonts w:ascii="Arial" w:cs="Arial" w:eastAsia="Arial" w:hAnsi="Arial"/><w:sz w:val="22"/><w:szCs w:val="22"/></w:rPr><w:t xml:space="preserve">principal themes of theological education for the past two decades.</w:t></w:r></w:p><w:p><w:pPr><w:spacing w:after="160"/></w:pPr><w:r><w:rPr><w:rFonts w:ascii="Arial" w:cs="Arial" w:eastAsia="Arial" w:hAnsi="Arial"/><w:sz w:val="22"/><w:szCs w:val="22"/></w:rPr><w:t xml:space="preserve">Inclusionism taken to the extreme undermines many basic Christian</w:t></w:r></w:p><w:p><w:pPr><w:spacing w:after="160"/></w:pPr><w:r><w:rPr><w:rFonts w:ascii="Arial" w:cs="Arial" w:eastAsia="Arial" w:hAnsi="Arial"/><w:sz w:val="22"/><w:szCs w:val="22"/></w:rPr><w:t xml:space="preserve">teachings. Ultimately an inclusionist gospel is embarrassed by exclusive</w:t></w:r></w:p><w:p><w:pPr><w:spacing w:after="160"/></w:pPr><w:r><w:rPr><w:rFonts w:ascii="Arial" w:cs="Arial" w:eastAsia="Arial" w:hAnsi="Arial"/><w:sz w:val="22"/><w:szCs w:val="22"/></w:rPr><w:t xml:space="preserve">claims for Jesus Christ. The bold New Testament proclamations of Jesus</w:t></w:r></w:p><w:p><w:pPr><w:spacing w:after="160"/></w:pPr><w:r><w:rPr><w:rFonts w:ascii="Arial" w:cs="Arial" w:eastAsia="Arial" w:hAnsi="Arial"/><w:sz w:val="22"/><w:szCs w:val="22"/></w:rPr><w:t xml:space="preserve">as &quot;the way, the truth, the life&quot; become an offence.</w:t></w:r></w:p><w:p><w:pPr><w:spacing w:after="160"/></w:pPr><w:r><w:rPr><w:rFonts w:ascii="Arial" w:cs="Arial" w:eastAsia="Arial" w:hAnsi="Arial"/><w:sz w:val="22"/><w:szCs w:val="22"/></w:rPr><w:t xml:space="preserve">The overall unity issue cannot be easily avoided. Every diocese and</w:t></w:r></w:p><w:p><w:pPr><w:spacing w:after="160"/></w:pPr><w:r><w:rPr><w:rFonts w:ascii="Arial" w:cs="Arial" w:eastAsia="Arial" w:hAnsi="Arial"/><w:sz w:val="22"/><w:szCs w:val="22"/></w:rPr><w:t xml:space="preserve">congregation will ultimately have to face questions about what are the</w:t></w:r></w:p><w:p><w:pPr><w:spacing w:after="160"/></w:pPr><w:r><w:rPr><w:rFonts w:ascii="Arial" w:cs="Arial" w:eastAsia="Arial" w:hAnsi="Arial"/><w:sz w:val="22"/><w:szCs w:val="22"/></w:rPr><w:t xml:space="preserve">outward boundaries of tolerance. With more and more dioceses taking</w:t></w:r></w:p><w:p><w:pPr><w:spacing w:after="160"/></w:pPr><w:r><w:rPr><w:rFonts w:ascii="Arial" w:cs="Arial" w:eastAsia="Arial" w:hAnsi="Arial"/><w:sz w:val="22"/><w:szCs w:val="22"/></w:rPr><w:t xml:space="preserve">independent actions, albeit for what they see as justice reasons, are we</w:t></w:r></w:p><w:p><w:pPr><w:spacing w:after="160"/></w:pPr><w:r><w:rPr><w:rFonts w:ascii="Arial" w:cs="Arial" w:eastAsia="Arial" w:hAnsi="Arial"/><w:sz w:val="22"/><w:szCs w:val="22"/></w:rPr><w:t xml:space="preserve">to give up our vision of a single church which is a bridge to ecumenical</w:t></w:r></w:p><w:p><w:pPr><w:spacing w:after="160"/></w:pPr><w:r><w:rPr><w:rFonts w:ascii="Arial" w:cs="Arial" w:eastAsia="Arial" w:hAnsi="Arial"/><w:sz w:val="22"/><w:szCs w:val="22"/></w:rPr><w:t xml:space="preserve">unity?</w:t></w:r></w:p><w:p><w:pPr><w:spacing w:after="160"/></w:pPr><w:r><w:rPr><w:rFonts w:ascii="Arial" w:cs="Arial" w:eastAsia="Arial" w:hAnsi="Arial"/><w:sz w:val="22"/><w:szCs w:val="22"/></w:rPr><w:t xml:space="preserve">We know (from observing the United Church of Canada, the Episcopal</w:t></w:r></w:p><w:p><w:pPr><w:spacing w:after="160"/></w:pPr><w:r><w:rPr><w:rFonts w:ascii="Arial" w:cs="Arial" w:eastAsia="Arial" w:hAnsi="Arial"/><w:sz w:val="22"/><w:szCs w:val="22"/></w:rPr><w:t xml:space="preserve">Church of the United States, and the diocese of New Westminster) that</w:t></w:r></w:p><w:p><w:pPr><w:spacing w:after="160"/></w:pPr><w:r><w:rPr><w:rFonts w:ascii="Arial" w:cs="Arial" w:eastAsia="Arial" w:hAnsi="Arial"/><w:sz w:val="22"/><w:szCs w:val="22"/></w:rPr><w:t xml:space="preserve">wherever a church proceeds to the implementation of same-gender unions,</w:t></w:r></w:p><w:p><w:pPr><w:spacing w:after="160"/></w:pPr><w:r><w:rPr><w:rFonts w:ascii="Arial" w:cs="Arial" w:eastAsia="Arial" w:hAnsi="Arial"/><w:sz w:val="22"/><w:szCs w:val="22"/></w:rPr><w:t xml:space="preserve">four kinds of division inevitably result. The four kinds of division are</w:t></w:r></w:p><w:p><w:pPr><w:spacing w:after="160"/></w:pPr><w:r><w:rPr><w:rFonts w:ascii="Arial" w:cs="Arial" w:eastAsia="Arial" w:hAnsi="Arial"/><w:sz w:val="22"/><w:szCs w:val="22"/></w:rPr><w:t xml:space="preserve">attrition, external splits, internal rifts and distancing between</w:t></w:r></w:p><w:p><w:pPr><w:spacing w:after="160"/></w:pPr><w:r><w:rPr><w:rFonts w:ascii="Arial" w:cs="Arial" w:eastAsia="Arial" w:hAnsi="Arial"/><w:sz w:val="22"/><w:szCs w:val="22"/></w:rPr><w:t xml:space="preserve">congregations and their governing bodies.</w:t></w:r></w:p><w:p><w:pPr><w:spacing w:after="160"/></w:pPr><w:r><w:rPr><w:rFonts w:ascii="Arial" w:cs="Arial" w:eastAsia="Arial" w:hAnsi="Arial"/><w:sz w:val="22"/><w:szCs w:val="22"/></w:rPr><w:t xml:space="preserve">Some would argue that these perceived threats to Anglican unity are</w:t></w:r></w:p><w:p><w:pPr><w:spacing w:after="160"/></w:pPr><w:r><w:rPr><w:rFonts w:ascii="Arial" w:cs="Arial" w:eastAsia="Arial" w:hAnsi="Arial"/><w:sz w:val="22"/><w:szCs w:val="22"/></w:rPr><w:t xml:space="preserve">exaggerated. They argue that we have come through many other changes,</w:t></w:r></w:p><w:p><w:pPr><w:spacing w:after="160"/></w:pPr><w:r><w:rPr><w:rFonts w:ascii="Arial" w:cs="Arial" w:eastAsia="Arial" w:hAnsi="Arial"/><w:sz w:val="22"/><w:szCs w:val="22"/></w:rPr><w:t xml:space="preserve">and they feel that the talks of disunity are mere posturing. But other</w:t></w:r></w:p><w:p><w:pPr><w:spacing w:after="160"/></w:pPr><w:r><w:rPr><w:rFonts w:ascii="Arial" w:cs="Arial" w:eastAsia="Arial" w:hAnsi="Arial"/><w:sz w:val="22"/><w:szCs w:val="22"/></w:rPr><w:t xml:space="preserve">changes were largely preceded by widespread consensus and were</w:t></w:r></w:p><w:p><w:pPr><w:spacing w:after="160"/></w:pPr><w:r><w:rPr><w:rFonts w:ascii="Arial" w:cs="Arial" w:eastAsia="Arial" w:hAnsi="Arial"/><w:sz w:val="22"/><w:szCs w:val="22"/></w:rPr><w:t xml:space="preserve">supportable by some measure of Scriptural warrant. In this instance,</w:t></w:r></w:p><w:p><w:pPr><w:spacing w:after="160"/></w:pPr><w:r><w:rPr><w:rFonts w:ascii="Arial" w:cs="Arial" w:eastAsia="Arial" w:hAnsi="Arial"/><w:sz w:val="22"/><w:szCs w:val="22"/></w:rPr><w:t xml:space="preserve">division is not simply a risk, but a present reality.</w:t></w:r></w:p><w:p><w:pPr><w:spacing w:after="160"/></w:pPr><w:r><w:rPr><w:rFonts w:ascii="Arial" w:cs="Arial" w:eastAsia="Arial" w:hAnsi="Arial"/><w:sz w:val="22"/><w:szCs w:val="22"/></w:rPr><w:t xml:space="preserve">Many are calling for local option and alternate episcopal oversight as</w:t></w:r></w:p><w:p><w:pPr><w:spacing w:after="160"/></w:pPr><w:r><w:rPr><w:rFonts w:ascii="Arial" w:cs="Arial" w:eastAsia="Arial" w:hAnsi="Arial"/><w:sz w:val="22"/><w:szCs w:val="22"/></w:rPr><w:t xml:space="preserve">solutions to insoluble differences. It will take some time to discover</w:t></w:r></w:p><w:p><w:pPr><w:spacing w:after="160"/></w:pPr><w:r><w:rPr><w:rFonts w:ascii="Arial" w:cs="Arial" w:eastAsia="Arial" w:hAnsi="Arial"/><w:sz w:val="22"/><w:szCs w:val="22"/></w:rPr><w:t xml:space="preserve">whether these will be devices to keep the church together in the midst</w:t></w:r></w:p><w:p><w:pPr><w:spacing w:after="160"/></w:pPr><w:r><w:rPr><w:rFonts w:ascii="Arial" w:cs="Arial" w:eastAsia="Arial" w:hAnsi="Arial"/><w:sz w:val="22"/><w:szCs w:val="22"/></w:rPr><w:t xml:space="preserve">of transitory controversies, or whether they are, in fact, separation</w:t></w:r></w:p><w:p><w:pPr><w:spacing w:after="160"/></w:pPr><w:r><w:rPr><w:rFonts w:ascii="Arial" w:cs="Arial" w:eastAsia="Arial" w:hAnsi="Arial"/><w:sz w:val="22"/><w:szCs w:val="22"/></w:rPr><w:t xml:space="preserve">agreements.</w:t></w:r></w:p><w:p><w:pPr><w:spacing w:after="160"/></w:pPr><w:r><w:rPr><w:rFonts w:ascii="Arial" w:cs="Arial" w:eastAsia="Arial" w:hAnsi="Arial"/><w:sz w:val="22"/><w:szCs w:val="22"/></w:rPr><w:t xml:space="preserve">General Synod will feel tremendous pressure to downplay its own</w:t></w:r></w:p><w:p><w:pPr><w:spacing w:after="160"/></w:pPr><w:r><w:rPr><w:rFonts w:ascii="Arial" w:cs="Arial" w:eastAsia="Arial" w:hAnsi="Arial"/><w:sz w:val="22"/><w:szCs w:val="22"/></w:rPr><w:t xml:space="preserve">constitution and ground rules. It will no doubt be tempted to give</w:t></w:r></w:p><w:p><w:pPr><w:spacing w:after="160"/></w:pPr><w:r><w:rPr><w:rFonts w:ascii="Arial" w:cs="Arial" w:eastAsia="Arial" w:hAnsi="Arial"/><w:sz w:val="22"/><w:szCs w:val="22"/></w:rPr><w:t xml:space="preserve">rushed or tacit approval of local option. It may well devise some new</w:t></w:r></w:p><w:p><w:pPr><w:spacing w:after="160"/></w:pPr><w:r><w:rPr><w:rFonts w:ascii="Arial" w:cs="Arial" w:eastAsia="Arial" w:hAnsi="Arial"/><w:sz w:val="22"/><w:szCs w:val="22"/></w:rPr><w:t xml:space="preserve">process of education in the hopes of finding fresh opportunities for</w:t></w:r></w:p><w:p><w:pPr><w:spacing w:after="160"/></w:pPr><w:r><w:rPr><w:rFonts w:ascii="Arial" w:cs="Arial" w:eastAsia="Arial" w:hAnsi="Arial"/><w:sz w:val="22"/><w:szCs w:val="22"/></w:rPr><w:t xml:space="preserve">compromise. Some are feeling that dialogue easily turns to persuasion</w:t></w:r></w:p><w:p><w:pPr><w:spacing w:after="160"/></w:pPr><w:r><w:rPr><w:rFonts w:ascii="Arial" w:cs="Arial" w:eastAsia="Arial" w:hAnsi="Arial"/><w:sz w:val="22"/><w:szCs w:val="22"/></w:rPr><w:t xml:space="preserve">and that middle ground is simply a stopping place towards an</w:t></w:r></w:p><w:p><w:pPr><w:spacing w:after="160"/></w:pPr><w:r><w:rPr><w:rFonts w:ascii="Arial" w:cs="Arial" w:eastAsia="Arial" w:hAnsi="Arial"/><w:sz w:val="22"/><w:szCs w:val="22"/></w:rPr><w:t xml:space="preserve">unacceptable destination.</w:t></w:r></w:p><w:p><w:pPr><w:spacing w:after="160"/></w:pPr><w:r><w:rPr><w:rFonts w:ascii="Arial" w:cs="Arial" w:eastAsia="Arial" w:hAnsi="Arial"/><w:sz w:val="22"/><w:szCs w:val="22"/></w:rPr><w:t xml:space="preserve">Though we are Anglicans, our ultimate loyalties are to Christ and his</w:t></w:r></w:p><w:p><w:pPr><w:spacing w:after="160"/></w:pPr><w:r><w:rPr><w:rFonts w:ascii="Arial" w:cs="Arial" w:eastAsia="Arial" w:hAnsi="Arial"/><w:sz w:val="22"/><w:szCs w:val="22"/></w:rPr><w:t xml:space="preserve">whole church. Our branch is but one vessel of the Holy Catholic Church.</w:t></w:r></w:p><w:p><w:pPr><w:spacing w:after="160"/></w:pPr><w:r><w:rPr><w:rFonts w:ascii="Arial" w:cs="Arial" w:eastAsia="Arial" w:hAnsi="Arial"/><w:sz w:val="22"/><w:szCs w:val="22"/></w:rPr><w:t xml:space="preserve">We know that our church is coming into a storm that all sides wish we</w:t></w:r></w:p><w:p><w:pPr><w:spacing w:after="160"/></w:pPr><w:r><w:rPr><w:rFonts w:ascii="Arial" w:cs="Arial" w:eastAsia="Arial" w:hAnsi="Arial"/><w:sz w:val="22"/><w:szCs w:val="22"/></w:rPr><w:t xml:space="preserve">did not have to go through. We do not know what the future holds. Will</w:t></w:r></w:p><w:p><w:pPr><w:spacing w:after="160"/></w:pPr><w:r><w:rPr><w:rFonts w:ascii="Arial" w:cs="Arial" w:eastAsia="Arial" w:hAnsi="Arial"/><w:sz w:val="22"/><w:szCs w:val="22"/></w:rPr><w:t xml:space="preserve">it be common, or will there be many new expressions of the Anglican</w:t></w:r></w:p><w:p><w:pPr><w:spacing w:after="160"/></w:pPr><w:r><w:rPr><w:rFonts w:ascii="Arial" w:cs="Arial" w:eastAsia="Arial" w:hAnsi="Arial"/><w:sz w:val="22"/><w:szCs w:val="22"/></w:rPr><w:t xml:space="preserve">church, some flourishing, some floundering? We need to suffer our griefs</w:t></w:r></w:p><w:p><w:pPr><w:spacing w:after="160"/></w:pPr><w:r><w:rPr><w:rFonts w:ascii="Arial" w:cs="Arial" w:eastAsia="Arial" w:hAnsi="Arial"/><w:sz w:val="22"/><w:szCs w:val="22"/></w:rPr><w:t xml:space="preserve">and losses with charity and good will to all. We need to prepare</w:t></w:r></w:p><w:p><w:pPr><w:spacing w:after="160"/></w:pPr><w:r><w:rPr><w:rFonts w:ascii="Arial" w:cs="Arial" w:eastAsia="Arial" w:hAnsi="Arial"/><w:sz w:val="22"/><w:szCs w:val="22"/></w:rPr><w:t xml:space="preserve">ourselves to enter unfamiliar terrain.</w:t></w:r></w:p><w:p><w:pPr><w:spacing w:after="160"/></w:pPr><w:r><w:rPr><w:rFonts w:ascii="Arial" w:cs="Arial" w:eastAsia="Arial" w:hAnsi="Arial"/><w:sz w:val="22"/><w:szCs w:val="22"/></w:rPr><w:t xml:space="preserve">Ronald Ferris is bishop of Algoma, Canada.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WE ENTER THIS DIVISIVE DEBATE, WHAT ARE THE RULES?</dc:title>
  <dc:creator>VirtueOnline Archive</dc:creator>
  <cp:lastModifiedBy>Un-named</cp:lastModifiedBy>
  <cp:revision>1</cp:revision>
  <dcterms:created xsi:type="dcterms:W3CDTF">2026-04-22T11:53:58.970Z</dcterms:created>
  <dcterms:modified xsi:type="dcterms:W3CDTF">2026-04-22T11:53:58.970Z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