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APOSTATE WAFFLE - ANGLICAN CHURCH OF CANADA SEXUALITY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Sara Plumpton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17, 2010</w:t>
      </w:r>
    </w:p>
    <w:p>
      <w:pPr>
        <w:spacing w:after="160"/>
      </w:pPr>
      <w:r>
        <w:rPr>
          <w:rFonts w:ascii="Arial" w:cs="Arial" w:eastAsia="Arial" w:hAnsi="Arial"/>
          <w:sz w:val="22"/>
          <w:szCs w:val="22"/>
        </w:rPr>
        <w:t xml:space="preserve">To those conservatives who are within the Anglican Church of Canada, particularly the Anglican Communion Alliance, who are considering how to respond to General Synod 2010's proposal of ongoing "dialogue" on human sexuality:</w:t>
      </w:r>
    </w:p>
    <w:p>
      <w:pPr>
        <w:spacing w:after="160"/>
      </w:pPr>
      <w:r>
        <w:rPr>
          <w:rFonts w:ascii="Arial" w:cs="Arial" w:eastAsia="Arial" w:hAnsi="Arial"/>
          <w:sz w:val="22"/>
          <w:szCs w:val="22"/>
        </w:rPr>
        <w:t xml:space="preserve">Apostate Waffle</w:t>
      </w:r>
    </w:p>
    <w:p>
      <w:pPr>
        <w:spacing w:after="160"/>
      </w:pPr>
      <w:r>
        <w:rPr>
          <w:rFonts w:ascii="Arial" w:cs="Arial" w:eastAsia="Arial" w:hAnsi="Arial"/>
          <w:sz w:val="22"/>
          <w:szCs w:val="22"/>
        </w:rPr>
        <w:t xml:space="preserve">Canadians are known for making waffles, and liberally dousing them in maple syrup. The Anglican Church of Canada has put a Sexuality Statement made of lack-of-progress flour, and seasoned with hypocritical salt into the waffle iron, hoping that when they take it out again (in three years at General Synod 2013, and in six years with the Anglican Church of Canada Anglican Covenant discussion timetable), the world-wide Communion will be ready to pour liberal helpings of maple syrup on it. Sugary sweet graciousness cannot cover the fact that compromise theologically on this issue of human sexuality is not of God. Jesus said, "Whoever is not with me, is against me" (Matthew 12.30).</w:t>
      </w:r>
    </w:p>
    <w:p>
      <w:pPr>
        <w:spacing w:after="160"/>
      </w:pPr>
      <w:r>
        <w:rPr>
          <w:rFonts w:ascii="Arial" w:cs="Arial" w:eastAsia="Arial" w:hAnsi="Arial"/>
          <w:sz w:val="22"/>
          <w:szCs w:val="22"/>
        </w:rPr>
        <w:t xml:space="preserve">The lack of a definitive vote at General Synod 2010 affirms the status quo (same sex relationships are sanctified, GS2007), which is to the liberal Anglican advantage. The majority liberal Anglican Church of Canada now claims it has not violated moratoria at the national level, while turning a blind eye to violations at the diocesan level. This is achieved by continuing the "dialogue" on human sexuality. This is the text of Resolution C011 as passed at their General Synod 2010:</w:t>
      </w:r>
    </w:p>
    <w:p>
      <w:pPr>
        <w:spacing w:after="160"/>
      </w:pPr>
      <w:r>
        <w:rPr>
          <w:rFonts w:ascii="Arial" w:cs="Arial" w:eastAsia="Arial" w:hAnsi="Arial"/>
          <w:sz w:val="22"/>
          <w:szCs w:val="22"/>
        </w:rPr>
        <w:t xml:space="preserve">C011: Ongoing Study by the Canadian Church (carried as amended):</w:t>
      </w:r>
    </w:p>
    <w:p>
      <w:pPr>
        <w:spacing w:after="160"/>
      </w:pPr>
      <w:r>
        <w:rPr>
          <w:rFonts w:ascii="Arial" w:cs="Arial" w:eastAsia="Arial" w:hAnsi="Arial"/>
          <w:sz w:val="22"/>
          <w:szCs w:val="22"/>
        </w:rPr>
        <w:t xml:space="preserve">Request that all Dioceses, ACIP, Military Ordinariate, and Religious Orders engage in theological and scriptural study of human sexuality in the coming triennium, in conversation with gay and lesbian voices, and with the full range of theological opinion in the Canadian Church.</w:t>
      </w:r>
    </w:p>
    <w:p>
      <w:pPr>
        <w:spacing w:after="160"/>
      </w:pPr>
      <w:r>
        <w:rPr>
          <w:rFonts w:ascii="Arial" w:cs="Arial" w:eastAsia="Arial" w:hAnsi="Arial"/>
          <w:sz w:val="22"/>
          <w:szCs w:val="22"/>
        </w:rPr>
        <w:t xml:space="preserve">Irresponsibly deciding to allow the pain of indecision to become the status quo is to reject calling for godly repentance, for a return to biblical authority, and a submission to God's Word. To allow theological confusion to reign is to preach relativism, which is not the Gospel of Christ. To confuse the people pastorally is to lead them astray. The bible says that those teachers who lead little ones astray would be better off with a millstone round their necks and tossed into the sea (Matthew 18:6). In my opinion, lack of leadership qualifies for this prophetic punishment.</w:t>
      </w:r>
    </w:p>
    <w:p>
      <w:pPr>
        <w:spacing w:after="160"/>
      </w:pPr>
      <w:r>
        <w:rPr>
          <w:rFonts w:ascii="Arial" w:cs="Arial" w:eastAsia="Arial" w:hAnsi="Arial"/>
          <w:sz w:val="22"/>
          <w:szCs w:val="22"/>
        </w:rPr>
        <w:t xml:space="preserve">Conservative Anglicans should not participate further in the charade of fruitless "dialogue."</w:t>
      </w:r>
    </w:p>
    <w:p>
      <w:pPr>
        <w:spacing w:after="160"/>
      </w:pPr>
      <w:r>
        <w:rPr>
          <w:rFonts w:ascii="Arial" w:cs="Arial" w:eastAsia="Arial" w:hAnsi="Arial"/>
          <w:sz w:val="22"/>
          <w:szCs w:val="22"/>
        </w:rPr>
        <w:t xml:space="preserve">First of all, dialogue is not informed debate. It has not got a stated goal. Nor does it have parameters beyond what has been decided upon at General Synod. And those parameters are remarkably flawed as will be discussed below. Second, "dialogue" implies that there is something that can reasonably be disputed, or that there is leeway for interpretation afforded by the Scriptures. No compromise can be reached on the issue of same sex blessings. Either homosexual sex is blessed or it is sinful.</w:t>
      </w:r>
    </w:p>
    <w:p>
      <w:pPr>
        <w:spacing w:after="160"/>
      </w:pPr>
      <w:r>
        <w:rPr>
          <w:rFonts w:ascii="Arial" w:cs="Arial" w:eastAsia="Arial" w:hAnsi="Arial"/>
          <w:sz w:val="22"/>
          <w:szCs w:val="22"/>
        </w:rPr>
        <w:t xml:space="preserve">The Anglican Church of Canada has already given its blessing to homosexual sex; therefore, nothing remains to be discussed. By participating in "dialogue," conservative Anglicans legitimize the hypocritical position of the Anglican Church of Canada, which is in fact breaking the moratoria at the diocesan level and in intent at the national level. Agreement to participate in the facade to protect the Anglican Church of Canada from international Communion sanctions is a position that conservatives should not put themselves into, as it is contrary to the goal of conservative Anglicanism, which is to uphold the authority of Scripture.</w:t>
      </w:r>
    </w:p>
    <w:p>
      <w:pPr>
        <w:spacing w:after="160"/>
      </w:pPr>
      <w:r>
        <w:rPr>
          <w:rFonts w:ascii="Arial" w:cs="Arial" w:eastAsia="Arial" w:hAnsi="Arial"/>
          <w:sz w:val="22"/>
          <w:szCs w:val="22"/>
        </w:rPr>
        <w:t xml:space="preserve">If conservatives protect the apostate theological position of the Anglican Church of Canada, they will undo the work of the Primates and the Windsor Commission and the goal of the Anglican Covenant, and even Lambeth 1.10 for Canadian Anglicans.</w:t>
      </w:r>
    </w:p>
    <w:p>
      <w:pPr>
        <w:spacing w:after="160"/>
      </w:pPr>
      <w:r>
        <w:rPr>
          <w:rFonts w:ascii="Arial" w:cs="Arial" w:eastAsia="Arial" w:hAnsi="Arial"/>
          <w:sz w:val="22"/>
          <w:szCs w:val="22"/>
        </w:rPr>
        <w:t xml:space="preserve">Conservative Anglicans must not participate in "dialogue" that is exclusionary. At General Synod 2010, an amendment was proposed which would have specifically included the voices of ex-gay Anglicans. This amendment was soundly defeated, and ex-gay Anglicans were referred to on the Synod floor as "so-called ex-gays." There were even comments that there weren't enough ex-gays to matter in this proposed continuation of "dialogue."</w:t>
      </w:r>
    </w:p>
    <w:p>
      <w:pPr>
        <w:spacing w:after="160"/>
      </w:pPr>
      <w:r>
        <w:rPr>
          <w:rFonts w:ascii="Arial" w:cs="Arial" w:eastAsia="Arial" w:hAnsi="Arial"/>
          <w:sz w:val="22"/>
          <w:szCs w:val="22"/>
        </w:rPr>
        <w:t xml:space="preserve">This lack of perspective regarding the participants is hardly surprising. Liberal leadership of the Anglican Church of Canada has consistently denied the ex-gay group Zacchaeus Fellowship a voice in dialogue and debate on Synod floor, while allowing and promoting visibility and voice of Integrity (the national pro-gay group). Having set the parameters to deliberately exclude the voice of the people who really, really know what they are talking about - who have walked both sides of the fence, and have made godly and terribly difficult choices to be obedient to Scripture - liberals can proceed, happy in the knowledge that the most dangerous of their opponents has been excluded.</w:t>
      </w:r>
    </w:p>
    <w:p>
      <w:pPr>
        <w:spacing w:after="160"/>
      </w:pPr>
      <w:r>
        <w:rPr>
          <w:rFonts w:ascii="Arial" w:cs="Arial" w:eastAsia="Arial" w:hAnsi="Arial"/>
          <w:sz w:val="22"/>
          <w:szCs w:val="22"/>
        </w:rPr>
        <w:t xml:space="preserve">Given the prejudicial exclusion of the ex-gay voice, the outcome of the "dialogue" has been pre-determined by General Synod 2010 in favour of blessing same sex unions. Conservative Anglicans cannot and should not participate in "dialogue" under these biased restrictions.</w:t>
      </w:r>
    </w:p>
    <w:p>
      <w:pPr>
        <w:spacing w:after="160"/>
      </w:pPr>
      <w:r>
        <w:rPr>
          <w:rFonts w:ascii="Arial" w:cs="Arial" w:eastAsia="Arial" w:hAnsi="Arial"/>
          <w:sz w:val="22"/>
          <w:szCs w:val="22"/>
        </w:rPr>
        <w:t xml:space="preserve">Conservative Canadian Anglicans should now call upon the international Communion to sanction the Anglican Church of Canada for its wilful breaking of the moratoria, for its apostasy, and for its exclusion of those faithful Christians who uphold the authority of Scripture in their own obedient lives. Any Synod which can give the Moderator of the Episcopal Church of the U.S.A., fresh from ordaining a partnered lesbian bishop, a standing ovation, has wilfully broken the moratoria theologically, if not in actual national governance.</w:t>
      </w:r>
    </w:p>
    <w:p>
      <w:pPr>
        <w:spacing w:after="160"/>
      </w:pPr>
      <w:r>
        <w:rPr>
          <w:rFonts w:ascii="Arial" w:cs="Arial" w:eastAsia="Arial" w:hAnsi="Arial"/>
          <w:sz w:val="22"/>
          <w:szCs w:val="22"/>
        </w:rPr>
        <w:t xml:space="preserve">----Sara Plumpton is a member of Christ the King, Victoria, B.C. She is part of the Anglican Network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APOSTATE WAFFLE - ANGLICAN CHURCH OF CANADA SEXUALITY STATEMENT</dc:title>
  <dc:creator>VirtueOnline Archive</dc:creator>
  <cp:lastModifiedBy>Un-named</cp:lastModifiedBy>
  <cp:revision>1</cp:revision>
  <dcterms:created xsi:type="dcterms:W3CDTF">2026-04-22T11:55:16.019Z</dcterms:created>
  <dcterms:modified xsi:type="dcterms:W3CDTF">2026-04-22T11:55:16.019Z</dcterms:modified>
</cp:coreProperties>
</file>

<file path=docProps/custom.xml><?xml version="1.0" encoding="utf-8"?>
<Properties xmlns="http://schemas.openxmlformats.org/officeDocument/2006/custom-properties" xmlns:vt="http://schemas.openxmlformats.org/officeDocument/2006/docPropsVTypes"/>
</file>