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LEADER CRITIQUES TEC'S PRESIDING BISHOP'S PASTORAL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Todd H. Wetzel  |  June 4, 2010</w:t>
      </w:r>
    </w:p>
    <w:p>
      <w:pPr>
        <w:spacing w:after="160"/>
      </w:pPr>
      <w:r>
        <w:rPr>
          <w:rFonts w:ascii="Arial" w:cs="Arial" w:eastAsia="Arial" w:hAnsi="Arial"/>
          <w:sz w:val="22"/>
          <w:szCs w:val="22"/>
        </w:rPr>
        <w:t xml:space="preserve">Reading the June 2, 2010 pastoral letter by the Presiding Bishop of The Episcopal Church, the Most Rev. Katherine Jefferts Schori, is like stepping into the pages of Lewis G. Carroll's THROUGH THE LOOKING GLASS. Her words have the hollow ring of absurdity like amiable chatter following the Queen of Hearts shout of, "Off with their heads."</w:t>
      </w:r>
    </w:p>
    <w:p>
      <w:pPr>
        <w:spacing w:after="160"/>
      </w:pPr>
      <w:r>
        <w:rPr>
          <w:rFonts w:ascii="Arial" w:cs="Arial" w:eastAsia="Arial" w:hAnsi="Arial"/>
          <w:sz w:val="22"/>
          <w:szCs w:val="22"/>
        </w:rPr>
        <w:t xml:space="preserve">Her words in paragraph 8, "We also recognize that the attempts to impose a singular understanding in such matters represent the same kind of cultural excesses practiced by many of our colonial forebears in their missionizing activity..." She goes on to say, "...In their search for uniformity our forebears in the faith have repeatedly done much spiritual violence in the name of Christianity."</w:t>
      </w:r>
    </w:p>
    <w:p>
      <w:pPr>
        <w:spacing w:after="160"/>
      </w:pPr>
      <w:r>
        <w:rPr>
          <w:rFonts w:ascii="Arial" w:cs="Arial" w:eastAsia="Arial" w:hAnsi="Arial"/>
          <w:sz w:val="22"/>
          <w:szCs w:val="22"/>
        </w:rPr>
        <w:t xml:space="preserve">Her actions: She has deposed more bishops, declared more uninvited renunciations of ministry by priests and instigated more court disputes over property than all of her predecessors combined. Spiritual violence? Yes.</w:t>
      </w:r>
    </w:p>
    <w:p>
      <w:pPr>
        <w:spacing w:after="160"/>
      </w:pPr>
      <w:r>
        <w:rPr>
          <w:rFonts w:ascii="Arial" w:cs="Arial" w:eastAsia="Arial" w:hAnsi="Arial"/>
          <w:sz w:val="22"/>
          <w:szCs w:val="22"/>
        </w:rPr>
        <w:t xml:space="preserve">She uses religious words to mask her designs but actions reveal her intentions.</w:t>
      </w:r>
    </w:p>
    <w:p>
      <w:pPr>
        <w:spacing w:after="160"/>
      </w:pPr>
      <w:r>
        <w:rPr>
          <w:rFonts w:ascii="Arial" w:cs="Arial" w:eastAsia="Arial" w:hAnsi="Arial"/>
          <w:sz w:val="22"/>
          <w:szCs w:val="22"/>
        </w:rPr>
        <w:t xml:space="preserve">She claims the Episcopal Church has the right to authorize those who can and cannot represent it. Anyone would be hard pressed to dispute this, although it is difficult to reconcile this with "diversity." Yet she castigates the Archbishop of Canterbury in paragraph 13 for exercising this very point.</w:t>
      </w:r>
    </w:p>
    <w:p>
      <w:pPr>
        <w:spacing w:after="160"/>
      </w:pPr>
      <w:r>
        <w:rPr>
          <w:rFonts w:ascii="Arial" w:cs="Arial" w:eastAsia="Arial" w:hAnsi="Arial"/>
          <w:sz w:val="22"/>
          <w:szCs w:val="22"/>
        </w:rPr>
        <w:t xml:space="preserve">The Presiding Bishop says in paragraph 12 that, "Unitary control does not characterize Anglicanism, rather, diversity in fellowship and communion does."</w:t>
      </w:r>
    </w:p>
    <w:p>
      <w:pPr>
        <w:spacing w:after="160"/>
      </w:pPr>
      <w:r>
        <w:rPr>
          <w:rFonts w:ascii="Arial" w:cs="Arial" w:eastAsia="Arial" w:hAnsi="Arial"/>
          <w:sz w:val="22"/>
          <w:szCs w:val="22"/>
        </w:rPr>
        <w:t xml:space="preserve">Unitary control does typify her brand of Episcopalianism, by enforcing uniformity to the practices of the '79 Book of Common Prayer, women's ordination, ordination of practicing homosexuals and now, in the consecration of a second gay person to the episcopacy.</w:t>
      </w:r>
    </w:p>
    <w:p>
      <w:pPr>
        <w:spacing w:after="160"/>
      </w:pPr>
      <w:r>
        <w:rPr>
          <w:rFonts w:ascii="Arial" w:cs="Arial" w:eastAsia="Arial" w:hAnsi="Arial"/>
          <w:sz w:val="22"/>
          <w:szCs w:val="22"/>
        </w:rPr>
        <w:t xml:space="preserve">When she goes on to say in paragraph 13 that, "We are distressed at the apparent imposition of sanctions on some parts of the Communion."</w:t>
      </w:r>
    </w:p>
    <w:p>
      <w:pPr>
        <w:spacing w:after="160"/>
      </w:pPr>
      <w:r>
        <w:rPr>
          <w:rFonts w:ascii="Arial" w:cs="Arial" w:eastAsia="Arial" w:hAnsi="Arial"/>
          <w:sz w:val="22"/>
          <w:szCs w:val="22"/>
        </w:rPr>
        <w:t xml:space="preserve">This is a demagogue masquerading as a democrat. The Presiding Bishop condemns the Archbishop of Canterbury and the Anglican Communion for seeking a painfully developing consensus while she exercises her will at home to enforce uniformity on a Church that is by Constitution a federation of dioceses.</w:t>
      </w:r>
    </w:p>
    <w:p>
      <w:pPr>
        <w:spacing w:after="160"/>
      </w:pPr>
      <w:r>
        <w:rPr>
          <w:rFonts w:ascii="Arial" w:cs="Arial" w:eastAsia="Arial" w:hAnsi="Arial"/>
          <w:sz w:val="22"/>
          <w:szCs w:val="22"/>
        </w:rPr>
        <w:t xml:space="preserve">It causes one to wonder about this "Episcopal Communion" to which she alludes in paragraph 15. Will it be an alternative to the Anglican Communion? Will it represent conformity of Central American, three Latin American, and other disparate Provinces, such as Canada, operating under her aegis? Given her record, such an alternative to the Anglican Communion would rival the Roman Catholic Church at its worst, in a 'dictatorial, take no prisoners' style of ages past.</w:t>
      </w:r>
    </w:p>
    <w:p>
      <w:pPr>
        <w:spacing w:after="160"/>
      </w:pPr>
      <w:r>
        <w:rPr>
          <w:rFonts w:ascii="Arial" w:cs="Arial" w:eastAsia="Arial" w:hAnsi="Arial"/>
          <w:sz w:val="22"/>
          <w:szCs w:val="22"/>
        </w:rPr>
        <w:t xml:space="preserve">In interpersonal relationships such a clear differentiation of words and actions is cause for alarm. In the realm of modern politics, both within and outside the church, it too often indicates "business as usual," but it is still cause for alarm.</w:t>
      </w:r>
    </w:p>
    <w:p>
      <w:pPr>
        <w:spacing w:after="160"/>
      </w:pPr>
      <w:r>
        <w:rPr>
          <w:rFonts w:ascii="Arial" w:cs="Arial" w:eastAsia="Arial" w:hAnsi="Arial"/>
          <w:sz w:val="22"/>
          <w:szCs w:val="22"/>
        </w:rPr>
        <w:t xml:space="preserve">I've met Presiding Bishop Jefferts Schori on several occasions in differing venues. There is much to admire and respect. I hope and pray that she will more carefully weigh her own words and seek to moderate her actions, aspersions and aspirations in light of them.</w:t>
      </w:r>
    </w:p>
    <w:p>
      <w:pPr>
        <w:spacing w:after="160"/>
      </w:pPr>
      <w:r>
        <w:rPr>
          <w:rFonts w:ascii="Arial" w:cs="Arial" w:eastAsia="Arial" w:hAnsi="Arial"/>
          <w:sz w:val="22"/>
          <w:szCs w:val="22"/>
        </w:rPr>
        <w:t xml:space="preserve">Pray, brothers and sisters for the Church.</w:t>
      </w:r>
    </w:p>
    <w:p>
      <w:pPr>
        <w:spacing w:after="160"/>
      </w:pPr>
      <w:r>
        <w:rPr>
          <w:rFonts w:ascii="Arial" w:cs="Arial" w:eastAsia="Arial" w:hAnsi="Arial"/>
          <w:sz w:val="22"/>
          <w:szCs w:val="22"/>
        </w:rPr>
        <w:t xml:space="preserve">-----The Rev. Todd H. Wetzel is Executive Director of Anglicans United and Latimer Press. He is based in Dallas, TX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LEADER CRITIQUES TEC'S PRESIDING BISHOP'S PASTORAL LETTER</dc:title>
  <dc:creator>VirtueOnline Archive</dc:creator>
  <cp:lastModifiedBy>Un-named</cp:lastModifiedBy>
  <cp:revision>1</cp:revision>
  <dcterms:created xsi:type="dcterms:W3CDTF">2026-04-22T11:55:15.500Z</dcterms:created>
  <dcterms:modified xsi:type="dcterms:W3CDTF">2026-04-22T11:55:15.500Z</dcterms:modified>
</cp:coreProperties>
</file>

<file path=docProps/custom.xml><?xml version="1.0" encoding="utf-8"?>
<Properties xmlns="http://schemas.openxmlformats.org/officeDocument/2006/custom-properties" xmlns:vt="http://schemas.openxmlformats.org/officeDocument/2006/docPropsVTypes"/>
</file>