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LEADERS SIGN STATEMENT ON BOY SCOUT POLICY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21, 2013</w:t>
      </w:r>
    </w:p>
    <w:p>
      <w:pPr>
        <w:spacing w:after="160"/>
      </w:pPr>
      <w:r>
        <w:rPr>
          <w:rFonts w:ascii="Arial" w:cs="Arial" w:eastAsia="Arial" w:hAnsi="Arial"/>
          <w:sz w:val="22"/>
          <w:szCs w:val="22"/>
        </w:rPr>
        <w:t xml:space="preserve">A number of leading North American Anglican leaders have signed the following letter in support of the Boy Scout policy prohibiting open homosexuality.</w:t>
      </w:r>
    </w:p>
    <w:p>
      <w:pPr>
        <w:spacing w:after="160"/>
      </w:pPr>
      <w:r>
        <w:rPr>
          <w:rFonts w:ascii="Arial" w:cs="Arial" w:eastAsia="Arial" w:hAnsi="Arial"/>
          <w:sz w:val="22"/>
          <w:szCs w:val="22"/>
        </w:rPr>
        <w:t xml:space="preserve">The following statement was released earlier today and reads:</w:t>
      </w:r>
    </w:p>
    <w:p>
      <w:pPr>
        <w:spacing w:after="160"/>
      </w:pPr>
      <w:r>
        <w:rPr>
          <w:rFonts w:ascii="Arial" w:cs="Arial" w:eastAsia="Arial" w:hAnsi="Arial"/>
          <w:sz w:val="22"/>
          <w:szCs w:val="22"/>
        </w:rPr>
        <w:t xml:space="preserve">"We strongly support the Boy Scouts of America current prohibition on open homosexuality and retaining it without revision. Nearly 70 percent of BSA troops are hosted by churches and religious institutions. Upholding traditional morality is vital for sustaining this partnership, for protecting Scout members, and for ensuring BSA has a strong future. A proposal from the BSA board to prohibit "discrimination" based on "sexual orientation or preference" for BSA members potentially would open the Scouts to a wide range of open sexual expressions. In our current culture, it is more important than ever for our churches to protect and provide moral nurture for young people and for the Scouts. We implore members of the upcoming BSA Council to affirm the BSA's present policy, which the U.S. Supreme Court has affirmed, and which has served BSA well."</w:t>
      </w:r>
    </w:p>
    <w:p>
      <w:pPr>
        <w:spacing w:after="160"/>
      </w:pPr>
      <w:r>
        <w:rPr>
          <w:rFonts w:ascii="Arial" w:cs="Arial" w:eastAsia="Arial" w:hAnsi="Arial"/>
          <w:sz w:val="22"/>
          <w:szCs w:val="22"/>
        </w:rPr>
        <w:t xml:space="preserve">Bishop David C. Anderson, Sr.</w:t>
      </w:r>
    </w:p>
    <w:p>
      <w:pPr>
        <w:spacing w:after="160"/>
      </w:pPr>
      <w:r>
        <w:rPr>
          <w:rFonts w:ascii="Arial" w:cs="Arial" w:eastAsia="Arial" w:hAnsi="Arial"/>
          <w:sz w:val="22"/>
          <w:szCs w:val="22"/>
        </w:rPr>
        <w:t xml:space="preserve">President, American Anglican Council</w:t>
      </w:r>
    </w:p>
    <w:p>
      <w:pPr>
        <w:spacing w:after="160"/>
      </w:pPr>
      <w:r>
        <w:rPr>
          <w:rFonts w:ascii="Arial" w:cs="Arial" w:eastAsia="Arial" w:hAnsi="Arial"/>
          <w:sz w:val="22"/>
          <w:szCs w:val="22"/>
        </w:rPr>
        <w:t xml:space="preserve">The Rev. Canon Phil Ashey</w:t>
      </w:r>
    </w:p>
    <w:p>
      <w:pPr>
        <w:spacing w:after="160"/>
      </w:pPr>
      <w:r>
        <w:rPr>
          <w:rFonts w:ascii="Arial" w:cs="Arial" w:eastAsia="Arial" w:hAnsi="Arial"/>
          <w:sz w:val="22"/>
          <w:szCs w:val="22"/>
        </w:rPr>
        <w:t xml:space="preserve">Chief Operating &amp; Development Officer</w:t>
      </w:r>
    </w:p>
    <w:p>
      <w:pPr>
        <w:spacing w:after="160"/>
      </w:pPr>
      <w:r>
        <w:rPr>
          <w:rFonts w:ascii="Arial" w:cs="Arial" w:eastAsia="Arial" w:hAnsi="Arial"/>
          <w:sz w:val="22"/>
          <w:szCs w:val="22"/>
        </w:rPr>
        <w:t xml:space="preserve">American Anglican Council</w:t>
      </w:r>
    </w:p>
    <w:p>
      <w:pPr>
        <w:spacing w:after="160"/>
      </w:pPr>
      <w:r>
        <w:rPr>
          <w:rFonts w:ascii="Arial" w:cs="Arial" w:eastAsia="Arial" w:hAnsi="Arial"/>
          <w:sz w:val="22"/>
          <w:szCs w:val="22"/>
        </w:rPr>
        <w:t xml:space="preserve">The Most Reverend Robert Duncan,</w:t>
      </w:r>
    </w:p>
    <w:p>
      <w:pPr>
        <w:spacing w:after="160"/>
      </w:pPr>
      <w:r>
        <w:rPr>
          <w:rFonts w:ascii="Arial" w:cs="Arial" w:eastAsia="Arial" w:hAnsi="Arial"/>
          <w:sz w:val="22"/>
          <w:szCs w:val="22"/>
        </w:rPr>
        <w:t xml:space="preserve">Archbishop,</w:t>
      </w:r>
    </w:p>
    <w:p>
      <w:pPr>
        <w:spacing w:after="160"/>
      </w:pPr>
      <w:r>
        <w:rPr>
          <w:rFonts w:ascii="Arial" w:cs="Arial" w:eastAsia="Arial" w:hAnsi="Arial"/>
          <w:sz w:val="22"/>
          <w:szCs w:val="22"/>
        </w:rPr>
        <w:t xml:space="preserve">The Anglican Church in North America</w:t>
      </w:r>
    </w:p>
    <w:p>
      <w:pPr>
        <w:spacing w:after="160"/>
      </w:pPr>
      <w:r>
        <w:rPr>
          <w:rFonts w:ascii="Arial" w:cs="Arial" w:eastAsia="Arial" w:hAnsi="Arial"/>
          <w:sz w:val="22"/>
          <w:szCs w:val="22"/>
        </w:rPr>
        <w:t xml:space="preserve">Bishop Ray Sutton</w:t>
      </w:r>
    </w:p>
    <w:p>
      <w:pPr>
        <w:spacing w:after="160"/>
      </w:pPr>
      <w:r>
        <w:rPr>
          <w:rFonts w:ascii="Arial" w:cs="Arial" w:eastAsia="Arial" w:hAnsi="Arial"/>
          <w:sz w:val="22"/>
          <w:szCs w:val="22"/>
        </w:rPr>
        <w:t xml:space="preserve">Ecumenical Officer,</w:t>
      </w:r>
    </w:p>
    <w:p>
      <w:pPr>
        <w:spacing w:after="160"/>
      </w:pPr>
      <w:r>
        <w:rPr>
          <w:rFonts w:ascii="Arial" w:cs="Arial" w:eastAsia="Arial" w:hAnsi="Arial"/>
          <w:sz w:val="22"/>
          <w:szCs w:val="22"/>
        </w:rPr>
        <w:t xml:space="preserve">Anglican Church in North America</w:t>
      </w:r>
    </w:p>
    <w:p>
      <w:pPr>
        <w:spacing w:after="160"/>
      </w:pPr>
      <w:r>
        <w:rPr>
          <w:rFonts w:ascii="Arial" w:cs="Arial" w:eastAsia="Arial" w:hAnsi="Arial"/>
          <w:sz w:val="22"/>
          <w:szCs w:val="22"/>
        </w:rPr>
        <w:t xml:space="preserve">James M. Kushiner</w:t>
      </w:r>
    </w:p>
    <w:p>
      <w:pPr>
        <w:spacing w:after="160"/>
      </w:pPr>
      <w:r>
        <w:rPr>
          <w:rFonts w:ascii="Arial" w:cs="Arial" w:eastAsia="Arial" w:hAnsi="Arial"/>
          <w:sz w:val="22"/>
          <w:szCs w:val="22"/>
        </w:rPr>
        <w:t xml:space="preserve">Executive Director,</w:t>
      </w:r>
    </w:p>
    <w:p>
      <w:pPr>
        <w:spacing w:after="160"/>
      </w:pPr>
      <w:r>
        <w:rPr>
          <w:rFonts w:ascii="Arial" w:cs="Arial" w:eastAsia="Arial" w:hAnsi="Arial"/>
          <w:sz w:val="22"/>
          <w:szCs w:val="22"/>
        </w:rPr>
        <w:t xml:space="preserve">The Fellowship of St. James</w:t>
      </w:r>
    </w:p>
    <w:p>
      <w:pPr>
        <w:spacing w:after="160"/>
      </w:pPr>
      <w:r>
        <w:rPr>
          <w:rFonts w:ascii="Arial" w:cs="Arial" w:eastAsia="Arial" w:hAnsi="Arial"/>
          <w:sz w:val="22"/>
          <w:szCs w:val="22"/>
        </w:rPr>
        <w:t xml:space="preserve">Numerous denominational and para church leaders also signed the statement including R. Albert Mohler, Jr., President, The Southern Baptist Theological Seminary and Mark Tooley, President of the Institute on Religion and Democracy.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LEADERS SIGN STATEMENT ON BOY SCOUT POLICY</dc:title>
  <dc:creator>VirtueOnline Archive</dc:creator>
  <cp:lastModifiedBy>Un-named</cp:lastModifiedBy>
  <cp:revision>1</cp:revision>
  <dcterms:created xsi:type="dcterms:W3CDTF">2026-04-22T11:55:47.589Z</dcterms:created>
  <dcterms:modified xsi:type="dcterms:W3CDTF">2026-04-22T11:55:47.589Z</dcterms:modified>
</cp:coreProperties>
</file>

<file path=docProps/custom.xml><?xml version="1.0" encoding="utf-8"?>
<Properties xmlns="http://schemas.openxmlformats.org/officeDocument/2006/custom-properties" xmlns:vt="http://schemas.openxmlformats.org/officeDocument/2006/docPropsVTypes"/>
</file>