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BULLYING IS WRONG BUT C OF E &amp; CHURCH SCHOOLS "SHOULD NOT PROMOTE STONEWALL"</w:t>
      </w:r>
    </w:p>
    <w:p>
      <w:pPr>
        <w:pBdr>
          <w:bottom w:val="single" w:color="AAAAAA" w:sz="6"/>
        </w:pBdr>
        <w:spacing w:after="200" w:before="0"/>
      </w:pPr>
    </w:p>
    <w:p>
      <w:pPr>
        <w:spacing w:after="240"/>
      </w:pPr>
      <w:r>
        <w:rPr>
          <w:rFonts w:ascii="Arial" w:cs="Arial" w:eastAsia="Arial" w:hAnsi="Arial"/>
          <w:i/>
          <w:iCs/>
          <w:color w:val="666666"/>
          <w:sz w:val="20"/>
          <w:szCs w:val="20"/>
        </w:rPr>
        <w:t xml:space="preserve">All bullying is wrong but C of E and Church Schools "should not promote Stonewall"</w:t>
      </w:r>
    </w:p>
    <w:p>
      <w:pPr>
        <w:spacing w:after="160"/>
      </w:pPr>
      <w:r>
        <w:rPr>
          <w:rFonts w:ascii="Arial" w:cs="Arial" w:eastAsia="Arial" w:hAnsi="Arial"/>
          <w:sz w:val="22"/>
          <w:szCs w:val="22"/>
        </w:rPr>
        <w:t xml:space="preserve">A STATEMENT FROM ANGLICAN MAINSTREAM</w:t>
      </w:r>
    </w:p>
    <w:p>
      <w:pPr>
        <w:spacing w:after="160"/>
      </w:pPr>
      <w:r>
        <w:rPr>
          <w:rFonts w:ascii="Arial" w:cs="Arial" w:eastAsia="Arial" w:hAnsi="Arial"/>
          <w:sz w:val="22"/>
          <w:szCs w:val="22"/>
        </w:rPr>
        <w:t xml:space="preserve">By Andrew Symes</w:t>
      </w:r>
    </w:p>
    <w:p>
      <w:pPr>
        <w:spacing w:after="160"/>
      </w:pPr>
      <w:r>
        <w:rPr>
          <w:rFonts w:ascii="Arial" w:cs="Arial" w:eastAsia="Arial" w:hAnsi="Arial"/>
          <w:sz w:val="22"/>
          <w:szCs w:val="22"/>
        </w:rPr>
        <w:t xml:space="preserve">http://www.anglican-mainstream.net/stream</w:t>
      </w:r>
    </w:p>
    <w:p>
      <w:pPr>
        <w:spacing w:after="160"/>
      </w:pPr>
      <w:r>
        <w:rPr>
          <w:rFonts w:ascii="Arial" w:cs="Arial" w:eastAsia="Arial" w:hAnsi="Arial"/>
          <w:sz w:val="22"/>
          <w:szCs w:val="22"/>
        </w:rPr>
        <w:t xml:space="preserve">November 24, 2013</w:t>
      </w:r>
    </w:p>
    <w:p>
      <w:pPr>
        <w:spacing w:after="160"/>
      </w:pPr>
      <w:r>
        <w:rPr>
          <w:rFonts w:ascii="Arial" w:cs="Arial" w:eastAsia="Arial" w:hAnsi="Arial"/>
          <w:sz w:val="22"/>
          <w:szCs w:val="22"/>
        </w:rPr>
        <w:t xml:space="preserve">It is right that the Church of England should address issues of bullying and make schools 'safe' places for all children and young people. However, we are astonished that Stonewall has been chosen to deliver this service.</w:t>
      </w:r>
    </w:p>
    <w:p>
      <w:pPr>
        <w:spacing w:after="160"/>
      </w:pPr>
      <w:r>
        <w:rPr>
          <w:rFonts w:ascii="Arial" w:cs="Arial" w:eastAsia="Arial" w:hAnsi="Arial"/>
          <w:sz w:val="22"/>
          <w:szCs w:val="22"/>
        </w:rPr>
        <w:t xml:space="preserve">Discriminatory Stonewall</w:t>
      </w:r>
    </w:p>
    <w:p>
      <w:pPr>
        <w:spacing w:after="160"/>
      </w:pPr>
      <w:r>
        <w:rPr>
          <w:rFonts w:ascii="Arial" w:cs="Arial" w:eastAsia="Arial" w:hAnsi="Arial"/>
          <w:sz w:val="22"/>
          <w:szCs w:val="22"/>
        </w:rPr>
        <w:t xml:space="preserve">First, Stonewall only addresses LGBT issues; what about all the other forms of bullying? Ofsted's 2012 report, 'No Place for bullying' found most bullying in schools was based upon appearance, and only a small percentage on perceived sexual orientation. Surely a campaign to eradicate bullying in schools should prioritize tackling its most common forms?</w:t>
      </w:r>
    </w:p>
    <w:p>
      <w:pPr>
        <w:spacing w:after="160"/>
      </w:pPr>
      <w:r>
        <w:rPr>
          <w:rFonts w:ascii="Arial" w:cs="Arial" w:eastAsia="Arial" w:hAnsi="Arial"/>
          <w:sz w:val="22"/>
          <w:szCs w:val="22"/>
        </w:rPr>
        <w:t xml:space="preserve">Unscientific Stonewall</w:t>
      </w:r>
    </w:p>
    <w:p>
      <w:pPr>
        <w:spacing w:after="160"/>
      </w:pPr>
      <w:r>
        <w:rPr>
          <w:rFonts w:ascii="Arial" w:cs="Arial" w:eastAsia="Arial" w:hAnsi="Arial"/>
          <w:sz w:val="22"/>
          <w:szCs w:val="22"/>
        </w:rPr>
        <w:t xml:space="preserve">Of course we agree that in today's society people should be free to identify themselves as gay if they so wish, without fear of harassment. Stonewall's campaign is based on an assumption that being "gay" is something innate which people are born with, like a racial characteristic. However, repeated research efforts have failed to demonstrate any biological or genetic cause of homosexual orientation. Many youngsters who self-identified as gay in their teens shed the label and the identity later on. Institutionalizing Stonewall's views will inhibit this process.</w:t>
      </w:r>
    </w:p>
    <w:p>
      <w:pPr>
        <w:spacing w:after="160"/>
      </w:pPr>
      <w:r>
        <w:rPr>
          <w:rFonts w:ascii="Arial" w:cs="Arial" w:eastAsia="Arial" w:hAnsi="Arial"/>
          <w:sz w:val="22"/>
          <w:szCs w:val="22"/>
        </w:rPr>
        <w:t xml:space="preserve">Unsafe Stonewall</w:t>
      </w:r>
    </w:p>
    <w:p>
      <w:pPr>
        <w:spacing w:after="160"/>
      </w:pPr>
      <w:r>
        <w:rPr>
          <w:rFonts w:ascii="Arial" w:cs="Arial" w:eastAsia="Arial" w:hAnsi="Arial"/>
          <w:sz w:val="22"/>
          <w:szCs w:val="22"/>
        </w:rPr>
        <w:t xml:space="preserve">Children's lack of psychological and cognitive maturity makes them vulnerable to ideological and sexual manipulation. We are very concerned that Stonewall's schools programme, which involves teaching children to regard different sexualities positively, may tacitly open a door to young people for sexual experimentation which is potentially unsafe.</w:t>
      </w:r>
    </w:p>
    <w:p>
      <w:pPr>
        <w:spacing w:after="160"/>
      </w:pPr>
      <w:r>
        <w:rPr>
          <w:rFonts w:ascii="Arial" w:cs="Arial" w:eastAsia="Arial" w:hAnsi="Arial"/>
          <w:sz w:val="22"/>
          <w:szCs w:val="22"/>
        </w:rPr>
        <w:t xml:space="preserve">Anti-Jesus Stonewall</w:t>
      </w:r>
    </w:p>
    <w:p>
      <w:pPr>
        <w:spacing w:after="160"/>
      </w:pPr>
      <w:r>
        <w:rPr>
          <w:rFonts w:ascii="Arial" w:cs="Arial" w:eastAsia="Arial" w:hAnsi="Arial"/>
          <w:sz w:val="22"/>
          <w:szCs w:val="22"/>
        </w:rPr>
        <w:t xml:space="preserve">Jesus was very clear about sexual morality: he was against all forms of sex outside heterosexual marriage, and that included homosexuality. Stonewall's raison d'etre is to promote same-sex sexual relationships and lifestyles. How can a church which claims to obey Jesus partner with Stonewall?</w:t>
      </w:r>
    </w:p>
    <w:p>
      <w:pPr>
        <w:spacing w:after="160"/>
      </w:pPr>
      <w:r>
        <w:rPr>
          <w:rFonts w:ascii="Arial" w:cs="Arial" w:eastAsia="Arial" w:hAnsi="Arial"/>
          <w:sz w:val="22"/>
          <w:szCs w:val="22"/>
        </w:rPr>
        <w:t xml:space="preserve">Bigoted Stonewall</w:t>
      </w:r>
    </w:p>
    <w:p>
      <w:pPr>
        <w:spacing w:after="160"/>
      </w:pPr>
      <w:r>
        <w:rPr>
          <w:rFonts w:ascii="Arial" w:cs="Arial" w:eastAsia="Arial" w:hAnsi="Arial"/>
          <w:sz w:val="22"/>
          <w:szCs w:val="22"/>
        </w:rPr>
        <w:t xml:space="preserve">Stonewall has a history of inhibiting freedom of speech, by persecuting those who disagree with its views. The organization hosts a gala Annual Awards Event in London each year which features nominees for and presentation of Bigot of the Year Award. The former Bishop of Winchester, Michael Scott-Joynt, was among the nominees in 2009. Why would the Church of England wish to be publicly associated with such an organization?</w:t>
      </w:r>
    </w:p>
    <w:p>
      <w:pPr>
        <w:spacing w:after="160"/>
      </w:pPr>
      <w:r>
        <w:rPr>
          <w:rFonts w:ascii="Arial" w:cs="Arial" w:eastAsia="Arial" w:hAnsi="Arial"/>
          <w:sz w:val="22"/>
          <w:szCs w:val="22"/>
        </w:rPr>
        <w:t xml:space="preserve">Compromised Church?</w:t>
      </w:r>
    </w:p>
    <w:p>
      <w:pPr>
        <w:spacing w:after="160"/>
      </w:pPr>
      <w:r>
        <w:rPr>
          <w:rFonts w:ascii="Arial" w:cs="Arial" w:eastAsia="Arial" w:hAnsi="Arial"/>
          <w:sz w:val="22"/>
          <w:szCs w:val="22"/>
        </w:rPr>
        <w:t xml:space="preserve">Why has this decision to invite Stonewall to teach our children been made without debate or ratification by Synod?</w:t>
      </w:r>
    </w:p>
    <w:p>
      <w:pPr>
        <w:spacing w:after="160"/>
      </w:pPr>
      <w:r>
        <w:rPr>
          <w:rFonts w:ascii="Arial" w:cs="Arial" w:eastAsia="Arial" w:hAnsi="Arial"/>
          <w:sz w:val="22"/>
          <w:szCs w:val="22"/>
        </w:rPr>
        <w:t xml:space="preserve">If you share our concern at this development, please write to your Bishop. For further information and resources please contact Andrew Symes asymes@anglican-mainstream.net; Lisa Nolland ls.n@talktalk.net; Alan Craig alancraig3@aol.com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BULLYING IS WRONG BUT C OF E &amp; CHURCH SCHOOLS "SHOULD NOT PROMOTE STONEWALL"</dc:title>
  <dc:creator>VirtueOnline Archive</dc:creator>
  <cp:lastModifiedBy>Un-named</cp:lastModifiedBy>
  <cp:revision>1</cp:revision>
  <dcterms:created xsi:type="dcterms:W3CDTF">2026-04-22T11:55:51.702Z</dcterms:created>
  <dcterms:modified xsi:type="dcterms:W3CDTF">2026-04-22T11:55:51.702Z</dcterms:modified>
</cp:coreProperties>
</file>

<file path=docProps/custom.xml><?xml version="1.0" encoding="utf-8"?>
<Properties xmlns="http://schemas.openxmlformats.org/officeDocument/2006/custom-properties" xmlns:vt="http://schemas.openxmlformats.org/officeDocument/2006/docPropsVTypes"/>
</file>