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ACCOLADES POUR IN FOR STOTT*DIOCESES TO MERGE*PHILIPPINES NIXES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God's Steadfastness. It is only because God is steadfast, that we can be steadfast, too. --- From "Men Made New"</w:t>
      </w:r>
    </w:p>
    <w:p>
      <w:pPr>
        <w:spacing w:after="160"/>
      </w:pPr>
      <w:r>
        <w:rPr>
          <w:rFonts w:ascii="Arial" w:cs="Arial" w:eastAsia="Arial" w:hAnsi="Arial"/>
          <w:sz w:val="22"/>
          <w:szCs w:val="22"/>
        </w:rPr>
        <w:t xml:space="preserve">It's not necessary for a person to understand and accept every element of creedal faith in order to inherit eternal life (Eg. The thief on the Cross), but if any element of the Creed is rejected, it would be utterly wrong to assure people that they were inheritors of eternal life. --- Bishop Bill Atwood</w:t>
      </w:r>
    </w:p>
    <w:p>
      <w:pPr>
        <w:spacing w:after="160"/>
      </w:pPr>
      <w:r>
        <w:rPr>
          <w:rFonts w:ascii="Arial" w:cs="Arial" w:eastAsia="Arial" w:hAnsi="Arial"/>
          <w:sz w:val="22"/>
          <w:szCs w:val="22"/>
        </w:rPr>
        <w:t xml:space="preserve">Conservative and Radical. "Every Christian should be both conservative and radical: conservative in preserving the faith and radical in applying it." - John R.W. Stott The incentive to peacemaking is love, but it degenerates into appeasement whenever justice is ignored. To forgive and to ask for forgiveness are both costly exercises. All authentic Christian peacemaking exhibits the love and justice - and so the pain - of the cross. --- John R. W. Stott</w:t>
      </w:r>
    </w:p>
    <w:p>
      <w:pPr>
        <w:spacing w:after="160"/>
      </w:pPr>
      <w:r>
        <w:rPr>
          <w:rFonts w:ascii="Arial" w:cs="Arial" w:eastAsia="Arial" w:hAnsi="Arial"/>
          <w:sz w:val="22"/>
          <w:szCs w:val="22"/>
        </w:rPr>
        <w:t xml:space="preserve">Unchanging grace. Paul is confident of the believer's eternal security, only because he is confident in God's unchanging grace. 'Whom he foreknew, he predestined ... whom he predestined, he called; whom he called, he justified, he also glorified' (Rom. 8:29-30). This chain of divine grace cannot be broken at any of its links. --- From "Men with a Message" John R. W. Stott</w:t>
      </w:r>
    </w:p>
    <w:p>
      <w:pPr>
        <w:spacing w:after="160"/>
      </w:pPr>
      <w:r>
        <w:rPr>
          <w:rFonts w:ascii="Arial" w:cs="Arial" w:eastAsia="Arial" w:hAnsi="Arial"/>
          <w:sz w:val="22"/>
          <w:szCs w:val="22"/>
        </w:rPr>
        <w:t xml:space="preserve">A solid foundation. The solid foundation on which our hope of glory rests is the love of God. It is because God has set his love upon us that we know, beyond any question or doubt, that he is going to bring us to glory. We believe that we are going to persevere to the end, and we have good grounds for our confidence. It is partly because of the character God is forming in us through suffering that we can be confident ('suffering - endurance - character - hope'). If he is sanctifying us now, he will surely glorify us then. But it is chiefly because of 'the love that will not let us go' --- From "Men Made New" John R.W. Stott</w:t>
      </w:r>
    </w:p>
    <w:p>
      <w:pPr>
        <w:spacing w:after="160"/>
      </w:pPr>
      <w:r>
        <w:rPr>
          <w:rFonts w:ascii="Arial" w:cs="Arial" w:eastAsia="Arial" w:hAnsi="Arial"/>
          <w:sz w:val="22"/>
          <w:szCs w:val="22"/>
        </w:rPr>
        <w:t xml:space="preserve">Do Not Forget the Holy Nature of God. Myriads of professing Christians at the present day have not an idea of their own sinfulness and guilt in the sight of God. They flatter themselves that they have never done anything very wicked. They have never murdered, or stolen, or committed adultery, or borne false witness. They cannot surely be in much danger of missing heaven. They forget the holy nature of that God with whom they have to do. They forget how often they break His law in temper, or imagination, even when their outward conduct is correct. They never study such portions of Scripture as the fifth chapter of Matthew, or at any rate they study it with a thick veil over their hearts, and do not apply it to themselves. The result is that they are wrapped up in self-righteousness. Like the church of Laodicea, they are "rich and increased with goods, and have need of nothing." (Rev. 3:17.) Self-satisfied they live, and self-satisfied too often they die. --- Bishop J.C. Ryle</w:t>
      </w:r>
    </w:p>
    <w:p>
      <w:pPr>
        <w:spacing w:after="160"/>
      </w:pPr>
      <w:r>
        <w:rPr>
          <w:rFonts w:ascii="Arial" w:cs="Arial" w:eastAsia="Arial" w:hAnsi="Arial"/>
          <w:sz w:val="22"/>
          <w:szCs w:val="22"/>
        </w:rPr>
        <w:t xml:space="preserve">There is far more to Christianity than an attempt to make sense of things. The New Testament is primarily concerned with the transformation of human existence through the life, death and resurrection of Jesus of Nazareth. The gospel is thus not so much about explanation as about salvation - the transformation of the human situation. --- From "The Passionate Intellect" by Alister McGrath</w:t>
      </w:r>
    </w:p>
    <w:p>
      <w:pPr>
        <w:spacing w:after="160"/>
      </w:pPr>
      <w:r>
        <w:rPr>
          <w:rFonts w:ascii="Arial" w:cs="Arial" w:eastAsia="Arial" w:hAnsi="Arial"/>
          <w:sz w:val="22"/>
          <w:szCs w:val="22"/>
        </w:rPr>
        <w:t xml:space="preserve">There he is at five in the morning . . . . on his knees with his English Bible, his Greek New Testament and Henry's Commentary spread out before him. He reads a portion in the English, gains a fuller insight into it as he studies words and tenses in the Greek and then considers Matthew Henry's explanation of it all. Finally, there comes the unique practice that he has developed: that of 'praying over every line and word' of both the English and the Greek till the passage, in its essential message, has veritably become part of his own soul." --- Arnold Dallimore on the life of George Whitefield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5, 2011</w:t>
      </w:r>
    </w:p>
    <w:p>
      <w:pPr>
        <w:spacing w:after="160"/>
      </w:pPr>
      <w:r>
        <w:rPr>
          <w:rFonts w:ascii="Arial" w:cs="Arial" w:eastAsia="Arial" w:hAnsi="Arial"/>
          <w:sz w:val="22"/>
          <w:szCs w:val="22"/>
        </w:rPr>
        <w:t xml:space="preserve">Accolades continue to pour in from around the world.</w:t>
      </w:r>
    </w:p>
    <w:p>
      <w:pPr>
        <w:spacing w:after="160"/>
      </w:pPr>
      <w:r>
        <w:rPr>
          <w:rFonts w:ascii="Arial" w:cs="Arial" w:eastAsia="Arial" w:hAnsi="Arial"/>
          <w:sz w:val="22"/>
          <w:szCs w:val="22"/>
        </w:rPr>
        <w:t xml:space="preserve">John R.W. Stott, probably the greatest Anglican Bible preacher/teacher of the 20th Century who became a mentor to such men as Rick Warren and a friend to men like Billy Graham, is doing as much in death as he did in life.</w:t>
      </w:r>
    </w:p>
    <w:p>
      <w:pPr>
        <w:spacing w:after="160"/>
      </w:pPr>
      <w:r>
        <w:rPr>
          <w:rFonts w:ascii="Arial" w:cs="Arial" w:eastAsia="Arial" w:hAnsi="Arial"/>
          <w:sz w:val="22"/>
          <w:szCs w:val="22"/>
        </w:rPr>
        <w:t xml:space="preserve">Nicholas Kristof of the New York Times wrote a brilliant op-ed piece on the life and ministry of Stott that is so good that I morphed off it and wrote my own reflection, Restoring Evangelicalism. You can read both stories in today's digest. You can also read what Peter Jensen, Sydney Archbishop, had to say as well as Bishop Robinson Cavilcanti of Recife, Brazil. On Monday, a funeral service will be held at All Souls Langham Place, London; later in the fall, a Memorial Service will be held at St. Paul's Cathedral. I will attend one or the other and bring you a report. Stott's reach like his humility was legendary; would such ministers of the gospel arise in our time. Of special interest is John Richardson's piece on Anglican evangelicalism, which is posted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history lesson. A VOL reader sent this interesting historical note about the Diocese of North Carolina. It concerns the late Ordinary of NC during the Civil War. Some of the issues then are similar to the issues with breakaway dioceses and parishes today.</w:t>
      </w:r>
    </w:p>
    <w:p>
      <w:pPr>
        <w:spacing w:after="160"/>
      </w:pPr>
      <w:r>
        <w:rPr>
          <w:rFonts w:ascii="Arial" w:cs="Arial" w:eastAsia="Arial" w:hAnsi="Arial"/>
          <w:sz w:val="22"/>
          <w:szCs w:val="22"/>
        </w:rPr>
        <w:t xml:space="preserve">The most relevant paragraphs begin thus: "It is certain that the Diocese of North Carolina was, in the autumn of 1860, a part of the Protestant Episcopal Church in the United States, and it is equally certain that that Church has done no act since to exscind it, nor has the Diocese by its own act withdrawn itself." A clear implication that in those times it was understood a diocese could withdraw from the mother church.</w:t>
      </w:r>
    </w:p>
    <w:p>
      <w:pPr>
        <w:spacing w:after="160"/>
      </w:pPr>
      <w:r>
        <w:rPr>
          <w:rFonts w:ascii="Arial" w:cs="Arial" w:eastAsia="Arial" w:hAnsi="Arial"/>
          <w:sz w:val="22"/>
          <w:szCs w:val="22"/>
        </w:rPr>
        <w:t xml:space="preserve">You can read the full piece here: http://anglicanhistory.org/usa/jbcheshire/confederacy1909.html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northern Wisconsin dioceses, Eau Claire and Fond du Lac, will decide Oct. 22 and 23 whether to unite their people, form a new diocese and elect a new bishop. In interviews with The Living Church, the two bishops who oversee the dioceses emphasized that the discussion is based on a vision for better ministry than on a sense of weakness in either diocese.</w:t>
      </w:r>
    </w:p>
    <w:p>
      <w:pPr>
        <w:spacing w:after="160"/>
      </w:pPr>
      <w:r>
        <w:rPr>
          <w:rFonts w:ascii="Arial" w:cs="Arial" w:eastAsia="Arial" w:hAnsi="Arial"/>
          <w:sz w:val="22"/>
          <w:szCs w:val="22"/>
        </w:rPr>
        <w:t xml:space="preserve">"I think we can do the ministry that's needed in northern Wisconsin better together than we can separately," said the Rt. Rev. Russell E. Jacobus, Bishop of Fond du Lac.</w:t>
      </w:r>
    </w:p>
    <w:p>
      <w:pPr>
        <w:spacing w:after="160"/>
      </w:pPr>
      <w:r>
        <w:rPr>
          <w:rFonts w:ascii="Arial" w:cs="Arial" w:eastAsia="Arial" w:hAnsi="Arial"/>
          <w:sz w:val="22"/>
          <w:szCs w:val="22"/>
        </w:rPr>
        <w:t xml:space="preserve">The decision "has to be based on your ability to do better ministry together," he said. "It would mean moving two dioceses that have a limited number of congregations into one diocese that has a manageable number of congregations."</w:t>
      </w:r>
    </w:p>
    <w:p>
      <w:pPr>
        <w:spacing w:after="160"/>
      </w:pPr>
      <w:r>
        <w:rPr>
          <w:rFonts w:ascii="Arial" w:cs="Arial" w:eastAsia="Arial" w:hAnsi="Arial"/>
          <w:sz w:val="22"/>
          <w:szCs w:val="22"/>
        </w:rPr>
        <w:t xml:space="preserve">This comes as no surprise. Other dioceses are in deep trouble. They include Quincy (not the ACNA Quincy) Kansas and Western Kansas. In time, Newark will have to "juncture" with the Diocese of New Jersey.</w:t>
      </w:r>
    </w:p>
    <w:p>
      <w:pPr>
        <w:spacing w:after="160"/>
      </w:pPr>
      <w:r>
        <w:rPr>
          <w:rFonts w:ascii="Arial" w:cs="Arial" w:eastAsia="Arial" w:hAnsi="Arial"/>
          <w:sz w:val="22"/>
          <w:szCs w:val="22"/>
        </w:rPr>
        <w:t xml:space="preserve">The truth is, and VOL has been saying for some time that TEC is on a deathwatch. It has no discernible gospel, aging and fleeing Episcopalians, an ASA of less than 700,000, lost income and it is spending millions on litigation. TEC has mortgaged 815 2nd Ave. for $60 million to pay the bills. The issue is no longer if but when. [Source The Living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Philippines "not in favor" of Anglican Covenant.In the latest issue of The Philippine Episcopalian the Prime Bishop of The Episcopal Church of the Philippines, The Rt. Rev. Edward Malecdan said in his address that the ECP Council of Bishops is not in favor of the Anglican Covenant: "The Anglican Covenant is supposedly a proposed document to help diffuse the tension in the Communion. The document is intended to be the final arbiter in the resolution of conflicts in the communion and that all member churches will have to adhere to its provisions. The ECP Council of Bishops noted that the document provides for the creation of a Standing Committee that will be the "Supreme Court" as it were, for the Anglican Communion to lord it over all Anglican Provinces. This, to the Council is very un-Anglican because of the autonomous nature of each Anglican Province. Hence, we are not in favor of the document.</w:t>
      </w:r>
    </w:p>
    <w:p>
      <w:pPr>
        <w:spacing w:after="160"/>
      </w:pPr>
      <w:r>
        <w:rPr>
          <w:rFonts w:ascii="Arial" w:cs="Arial" w:eastAsia="Arial" w:hAnsi="Arial"/>
          <w:sz w:val="22"/>
          <w:szCs w:val="22"/>
        </w:rPr>
        <w:t xml:space="preserve">"In the Primates' Meeting I attended in Ireland, the unity and diversity of the Anglican Communion was clearly and strongly affirmed. We recognized that Anglicans have many disagreements as a Communion but we still can be agreeable to one another. We can still move towards reconciliation as sisters and brothers as a gift of God to us by persistently talking about our differences. This is the beauty of Anglicanism. Unity in diversity which is a recognized uniqueness of the Communion is preserved."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Fijian Military Will Invite Themselves to our General Synod Next Year I hope that every member of our church considering allowing their name to go forward for nomination in elections for General Synod of our church will be made aware that at the next General Synod in Nandi, Fiji, in July, 2012, representatives of the Fijian Military will be present, checking the General Synod papers do not include any matters they do not like, hovering anxiously lest something is said out of place, and intimmidating media representatives into only publishing material agreeable to the military junta running that country. Goodness knows what the military will do if one of the members of the General Synod makes a speech critical of the illegal Fijian government, but I hope they will realise their liability to be put on the next plane back to Aotearoa New Zealand or to Samoa or to Tonga. That is, if they come from such islands. You can be sure no resident of Fiji will say anything critical as they know what the consequences will be.</w:t>
      </w:r>
    </w:p>
    <w:p>
      <w:pPr>
        <w:spacing w:after="160"/>
      </w:pPr>
      <w:r>
        <w:rPr>
          <w:rFonts w:ascii="Arial" w:cs="Arial" w:eastAsia="Arial" w:hAnsi="Arial"/>
          <w:sz w:val="22"/>
          <w:szCs w:val="22"/>
        </w:rPr>
        <w:t xml:space="preserve">If you are getting the impression that I won't be standing for General Synod you are on my wavelength. I am not going near that country to take part in the parliament of our church subject to constraints on freedom of speech. I just hope that our church will be clear at its diocesan synods and hui amorangi what membership of General Synod in 2012 is going to involve so that those who do allow themselves to be nominated realize what they are letting themselves in for. [Peter Carrell in NZ]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Divinity School of the Pacific has been awarded a $90,000 grant from the Arcus Foundation and a $75,000 grant from the E. Rhodes and Leona B. Carpenter Foundation to support the completion of work on proposed rites for the blessing of same-gender relationships in the Episcopal Church, according to a release from the school, located in Berkeley, California.</w:t>
      </w:r>
    </w:p>
    <w:p>
      <w:pPr>
        <w:spacing w:after="160"/>
      </w:pPr>
      <w:r>
        <w:rPr>
          <w:rFonts w:ascii="Arial" w:cs="Arial" w:eastAsia="Arial" w:hAnsi="Arial"/>
          <w:sz w:val="22"/>
          <w:szCs w:val="22"/>
        </w:rPr>
        <w:t xml:space="preserve">The grants will make it possible for CDSP to continue its support of the church's Standing Commission on Liturgy and Music, which was authorized by the church's 2009 General Convention to "collect and develop theological and liturgical resources" for the blessing of same-gender relationships, in consultation with the church's House of Bishops, the release noted.</w:t>
      </w:r>
    </w:p>
    <w:p>
      <w:pPr>
        <w:spacing w:after="160"/>
      </w:pPr>
      <w:r>
        <w:rPr>
          <w:rFonts w:ascii="Arial" w:cs="Arial" w:eastAsia="Arial" w:hAnsi="Arial"/>
          <w:sz w:val="22"/>
          <w:szCs w:val="22"/>
        </w:rPr>
        <w:t xml:space="preserve">The Arcus Foundation based in Kalamazoo, Michigan, works in global human rights and conservation. Within those areas, its work is focused on lesbian, gay, bisexual and transgender rights and preservation of the world's great apes and their habitat. The E. Rhodes and Leona B. Carpenter Foundation, headquartered in Philadelphia, supports graduate theological education, among other causes.</w:t>
      </w:r>
    </w:p>
    <w:p>
      <w:pPr>
        <w:spacing w:after="160"/>
      </w:pPr>
      <w:r>
        <w:rPr>
          <w:rFonts w:ascii="Arial" w:cs="Arial" w:eastAsia="Arial" w:hAnsi="Arial"/>
          <w:sz w:val="22"/>
          <w:szCs w:val="22"/>
        </w:rPr>
        <w:t xml:space="preserve">The hypocrisy here should not go unobserved. Liberal Episcopal bloggers and their bishop acolytes have been screaming for years about how the conservative Ahmanson Foundation has supported orthodox Episcopal causes, but if TEC's liberals do it, that's just fine. And we shouldn't forget about the gay Episcopal priest who gave $1.5 million to push The Listening Process designed to de-stigmatize, desensitize and dumb down orthodox Anglicans in the Global South into believing that sodomy is good and right in the eyes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memorial service for the Rev John Stott, 1921-2011, who died July 27 in England at the age of 90, will be held today at the ANiC's Good Shepherd, Vancouver, BC, Canada.</w:t>
      </w:r>
    </w:p>
    <w:p>
      <w:pPr>
        <w:spacing w:after="160"/>
      </w:pPr>
      <w:r>
        <w:rPr>
          <w:rFonts w:ascii="Arial" w:cs="Arial" w:eastAsia="Arial" w:hAnsi="Arial"/>
          <w:sz w:val="22"/>
          <w:szCs w:val="22"/>
        </w:rPr>
        <w:t xml:space="preserve">Place: Anglican Network Church of the Good Shepherd, 189 West 11th Ave, Vancouver, 604 872-1884 Preacher: Canon Dr J I Packer</w:t>
      </w:r>
    </w:p>
    <w:p>
      <w:pPr>
        <w:spacing w:after="160"/>
      </w:pPr>
      <w:r>
        <w:rPr>
          <w:rFonts w:ascii="Arial" w:cs="Arial" w:eastAsia="Arial" w:hAnsi="Arial"/>
          <w:sz w:val="22"/>
          <w:szCs w:val="22"/>
        </w:rPr>
        <w:t xml:space="preserve">If you are in the Vancouver area, please plan to attend as we reflect on John Stott's influence on our lives and thank God for his life and minister.</w:t>
      </w:r>
    </w:p>
    <w:p>
      <w:pPr>
        <w:spacing w:after="160"/>
      </w:pPr>
      <w:r>
        <w:rPr>
          <w:rFonts w:ascii="Arial" w:cs="Arial" w:eastAsia="Arial" w:hAnsi="Arial"/>
          <w:sz w:val="22"/>
          <w:szCs w:val="22"/>
        </w:rPr>
        <w:t xml:space="preserve">Christianity Today, in an obituary, wrote, "His passion was to learn what God said, and to let it shape life. Stott's preaching and writing renewed faith in the inspiration of Scripture-not only because he defended it, but because he displayed it... What evangelicals most treasured-the person and work of Jesus Christ, and the Scriptures that testified to them-he showed to be potent resources for winning the world. Largely through Stott's leadership, British evangelicalism was transformed from a defensive backwater to an engaged and significant movement... For all his skill and intellect, his writing, his entrepreneurial energy, and his brilliant preaching, John Stott's ultimate legacy may be people. He has mentored and befriended a vast number of co-workers all over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change of the guard in the NZ House of Bishops is coming. This past week, Anglican Taonga has reported on two significant episcopal developments in their church both relating to senior bishops. First the news that Archbishop Sir Paul Reeves is retiring from public life in order to fight a cancer and to spend time with his family. Although Sir Paul was last an active, licensing bishop in the church some 26 years ago, he has been a towering and influential figure in their life, called upon to take on challenges in our three tikanga church which require the leadership of someone able to transcend cultural differences. Most recently Sir Paul headed up a commission reviewing the theological college and made the presentation of their report at General Synod 2010 one of the highlights of that synod. Secondly the not unexpected news that at the age of 68 Bishop Tom Brown, Bishop of Wellington, will retire in January 2012.</w:t>
      </w:r>
    </w:p>
    <w:p>
      <w:pPr>
        <w:spacing w:after="160"/>
      </w:pPr>
      <w:r>
        <w:rPr>
          <w:rFonts w:ascii="Arial" w:cs="Arial" w:eastAsia="Arial" w:hAnsi="Arial"/>
          <w:sz w:val="22"/>
          <w:szCs w:val="22"/>
        </w:rPr>
        <w:t xml:space="preserve">With these two senior figures moving out of episcopal duties (Bishop Tom is making it clear that he envisages a quiet retirement in respect of episcopal activity), there will be a changing of the guard in the ACANZP House of Bishops. The young Turks are on the rise. The two bishops in the Auckland Diocese, for instance, will have a combined age of less than 100.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in NZ this week, a cardboard replacement for the earthquake-damaged Christ Church Cathedral could become a permanent feature of the new city.</w:t>
      </w:r>
    </w:p>
    <w:p>
      <w:pPr>
        <w:spacing w:after="160"/>
      </w:pPr>
      <w:r>
        <w:rPr>
          <w:rFonts w:ascii="Arial" w:cs="Arial" w:eastAsia="Arial" w:hAnsi="Arial"/>
          <w:sz w:val="22"/>
          <w:szCs w:val="22"/>
        </w:rPr>
        <w:t xml:space="preserve">Designs for the proposed temporary "cardboard cathedral" were unveiled in Christchurch this week by world-renowned Japanese architect Shigeru Ban.</w:t>
      </w:r>
    </w:p>
    <w:p>
      <w:pPr>
        <w:spacing w:after="160"/>
      </w:pPr>
      <w:r>
        <w:rPr>
          <w:rFonts w:ascii="Arial" w:cs="Arial" w:eastAsia="Arial" w:hAnsi="Arial"/>
          <w:sz w:val="22"/>
          <w:szCs w:val="22"/>
        </w:rPr>
        <w:t xml:space="preserve">The Anglican cathedral would be built with locally produced cardboard tubes erected in an A-shape, with shipping containers used as foundations.</w:t>
      </w:r>
    </w:p>
    <w:p>
      <w:pPr>
        <w:spacing w:after="160"/>
      </w:pPr>
      <w:r>
        <w:rPr>
          <w:rFonts w:ascii="Arial" w:cs="Arial" w:eastAsia="Arial" w:hAnsi="Arial"/>
          <w:sz w:val="22"/>
          <w:szCs w:val="22"/>
        </w:rPr>
        <w:t xml:space="preserve">Ban said the building would cost $4 million, take three months to build and seat 700 people. A local artist could design a triangular stained glass window, he said.</w:t>
      </w:r>
    </w:p>
    <w:p>
      <w:pPr>
        <w:spacing w:after="160"/>
      </w:pPr>
      <w:r>
        <w:rPr>
          <w:rFonts w:ascii="Arial" w:cs="Arial" w:eastAsia="Arial" w:hAnsi="Arial"/>
          <w:sz w:val="22"/>
          <w:szCs w:val="22"/>
        </w:rPr>
        <w:t xml:space="preserve">Christ Church Cathedral Dean Peter Beck said the search was on for an inner-city site for the cathedral, which could be used by orchestras, other churches and community groups.</w:t>
      </w:r>
    </w:p>
    <w:p>
      <w:pPr>
        <w:spacing w:after="160"/>
      </w:pPr>
      <w:r>
        <w:rPr>
          <w:rFonts w:ascii="Arial" w:cs="Arial" w:eastAsia="Arial" w:hAnsi="Arial"/>
          <w:sz w:val="22"/>
          <w:szCs w:val="22"/>
        </w:rPr>
        <w:t xml:space="preserve">Ban said the building could become permanent. "If you love the building, it is permanent; if not, it is temporary."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Common English Bible Translation. The new Bible translation known for being "built on common ground" is receiving a popular reception among consumers and is exceeding the publisher's first print-run expectations by 50 percent. It is now in its 3rd Printing after less than a month. All editions now total half-million copies in print</w:t>
      </w:r>
    </w:p>
    <w:p>
      <w:pPr>
        <w:spacing w:after="160"/>
      </w:pPr>
      <w:r>
        <w:rPr>
          <w:rFonts w:ascii="Arial" w:cs="Arial" w:eastAsia="Arial" w:hAnsi="Arial"/>
          <w:sz w:val="22"/>
          <w:szCs w:val="22"/>
        </w:rPr>
        <w:t xml:space="preserve">The complete Common English Bible debuted online and on 20 digital platforms in June, and in paperback format in mid-July. It's already gone back to press once. With this, its third printing, the Common English Bible now totals 500,000 copies in print, including the New Testament-only editions released a year ago. Originally expected this fall, the entire Bible paperback edition already in stores is selling quickly. Six other editions, including one with the Apocrypha, are releasing in August.</w:t>
      </w:r>
    </w:p>
    <w:p>
      <w:pPr>
        <w:spacing w:after="160"/>
      </w:pPr>
      <w:r>
        <w:rPr>
          <w:rFonts w:ascii="Arial" w:cs="Arial" w:eastAsia="Arial" w:hAnsi="Arial"/>
          <w:sz w:val="22"/>
          <w:szCs w:val="22"/>
        </w:rPr>
        <w:t xml:space="preserve">"Bookstore customers are asking for the Common English Bible in part due to the media coverage the translation is getting," says Paul Franklyn, associate publisher. "News media such as TIME magazine, USA TODAY, The Tennessean, Seattle Post Intelligencer, The Toronto Star, Florida Today, Orlando Sentinel, The Christian Post, and others, along with reviews by bloggers, our own website, Twitter, Facebook, and our video are all driving people into stores." The Common English Bible is a sponsor of the CBA's Christian Store Week, scheduled for Oct. 1-10. As a sponsor, the Common English Bible will be helping stores celebrate the crossroads of faith and community nationwide, and raise awareness and support for continued relief for earthquake victims in Haiti.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Muslims Seize Christian Burial Sites in Tanzania. In Zanzibar, Tanzania influential Muslims on this East African island have begun building what appears to be a hotel on a 100-year-old burial site owned by an Anglican church, Christian leaders said.</w:t>
      </w:r>
    </w:p>
    <w:p>
      <w:pPr>
        <w:spacing w:after="160"/>
      </w:pPr>
      <w:r>
        <w:rPr>
          <w:rFonts w:ascii="Arial" w:cs="Arial" w:eastAsia="Arial" w:hAnsi="Arial"/>
          <w:sz w:val="22"/>
          <w:szCs w:val="22"/>
        </w:rPr>
        <w:t xml:space="preserve">Church leaders with ownership papers for the land told Compass they are disturbed that authorities have taken no action since they filed a police complaint in December about the seizure of the burial site three kilometers (nearly two miles) from Zanzibar city's airport. Tanzania's Zanzibar archipelago, including the largest island of Zanzibar (officially known as Unguja), is 99.9 percent Muslim.</w:t>
      </w:r>
    </w:p>
    <w:p>
      <w:pPr>
        <w:spacing w:after="160"/>
      </w:pPr>
      <w:r>
        <w:rPr>
          <w:rFonts w:ascii="Arial" w:cs="Arial" w:eastAsia="Arial" w:hAnsi="Arial"/>
          <w:sz w:val="22"/>
          <w:szCs w:val="22"/>
        </w:rPr>
        <w:t xml:space="preserve">"We see that the government is partisan and would not like to see the church grow in Zanzibar," the Rev. Canon Emmanuel John Masoud told Compass. "The retired Chief Justice Augustino Ramadani, who is a member of the Anglican Church was appointed to be a link between the church and the government to facilitate the negotiation process, but it seems that nothing is bearing fruits. Hence the church is not supported in any way."</w:t>
      </w:r>
    </w:p>
    <w:p>
      <w:pPr>
        <w:spacing w:after="160"/>
      </w:pPr>
      <w:r>
        <w:rPr>
          <w:rFonts w:ascii="Arial" w:cs="Arial" w:eastAsia="Arial" w:hAnsi="Arial"/>
          <w:sz w:val="22"/>
          <w:szCs w:val="22"/>
        </w:rPr>
        <w:t xml:space="preserve">Masoud led church members from nearby Mbueni to the site to offer prayers on Dec. 29, 2010, two days after the daughter of former Zanzibar President Amani Abeid Karume placed boundary markers and a metal storage container full of belongings on the land, indicating the take-over. Karume, who erected a fence on the property to indicate it was now included in his residential area, is the vice chairman of the Chama Cha Mapinduzi, a political party of which Tanzanian President Jakaya Kikwete is chairman.</w:t>
      </w:r>
    </w:p>
    <w:p>
      <w:pPr>
        <w:spacing w:after="160"/>
      </w:pPr>
      <w:r>
        <w:rPr>
          <w:rFonts w:ascii="Arial" w:cs="Arial" w:eastAsia="Arial" w:hAnsi="Arial"/>
          <w:sz w:val="22"/>
          <w:szCs w:val="22"/>
        </w:rPr>
        <w:t xml:space="preserve">After the prayers, the Christians removed the boundary markers, and church leaders reported the attempted seizure to the Mazizini police station, Masoud said. They also drew attention to the case to Second Vice-President Seif Ali Iddi. Church leaders said they were promised that the government would take steps to resolve the issue, and that the rights of the church were protected, but construction on the site that began at the beginning of the year continues after seven months, Masoud said.</w:t>
      </w:r>
    </w:p>
    <w:p>
      <w:pPr>
        <w:spacing w:after="160"/>
      </w:pPr>
      <w:r>
        <w:rPr>
          <w:rFonts w:ascii="Arial" w:cs="Arial" w:eastAsia="Arial" w:hAnsi="Arial"/>
          <w:sz w:val="22"/>
          <w:szCs w:val="22"/>
        </w:rPr>
        <w:t xml:space="preserve">"It has been even very difficult for us to visit the site, because it is always under police guard," he said. "It is alleged that this upcoming building is intended to be a hotel or a swimming pool."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second meeting of the Anglican Communion Environmental Network will convene in Lima, Peru, Aug. 4-10. Representatives from Australia, Brazil, Canada, Fiji, Madagascar, Melanesia, Mexico, the United Kingdom and the United States will report on environmental ministry in their jurisdictions.</w:t>
      </w:r>
    </w:p>
    <w:p>
      <w:pPr>
        <w:spacing w:after="160"/>
      </w:pPr>
      <w:r>
        <w:rPr>
          <w:rFonts w:ascii="Arial" w:cs="Arial" w:eastAsia="Arial" w:hAnsi="Arial"/>
          <w:sz w:val="22"/>
          <w:szCs w:val="22"/>
        </w:rPr>
        <w:t xml:space="preserve">Together they will create an action plan for provincial, diocesan and parish-based ministry. The plan will connect with environmental ministry at the United Nations and in relation to the U.N.'s Conference on Climate Change in Durban, South Africa, in December 2011.</w:t>
      </w:r>
    </w:p>
    <w:p>
      <w:pPr>
        <w:spacing w:after="160"/>
      </w:pPr>
      <w:r>
        <w:rPr>
          <w:rFonts w:ascii="Arial" w:cs="Arial" w:eastAsia="Arial" w:hAnsi="Arial"/>
          <w:sz w:val="22"/>
          <w:szCs w:val="22"/>
        </w:rPr>
        <w:t xml:space="preserve">Participants will learn of climate initiatives occurring between provinces and regions within the Anglican Communion, as well as being immersed in the life of the Peruvian church.</w:t>
      </w:r>
    </w:p>
    <w:p>
      <w:pPr>
        <w:spacing w:after="160"/>
      </w:pPr>
      <w:r>
        <w:rPr>
          <w:rFonts w:ascii="Arial" w:cs="Arial" w:eastAsia="Arial" w:hAnsi="Arial"/>
          <w:sz w:val="22"/>
          <w:szCs w:val="22"/>
        </w:rPr>
        <w:t xml:space="preserve">The Anglican Church of Peru, led by the Rt. Rev. H. William Godfrey, is a missionary diocese with growing churches, forming part of the body of Christ in South America's third-largest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now official. Members of St. Luke's Parish, Bladensburg, Md., having completed their required catechetical instruction and will be received into the Roman Catholic Church on Sunday, October 9, 2011, at 9:30 am. at the Basilica of the Shrine of the Immaculate Conception in Washington, DC, by his eminence Donald Cardinal Wuerl. This will take place in the Crypt Chapel located in the basement of the shrine.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40-year-old former counselor at Ascension Episcopal School in Lafayette, Louisiana, has been sentenced to 30 years in prison for trying to entice a teen-aged girl to engage in criminal sexual activity.</w:t>
      </w:r>
    </w:p>
    <w:p>
      <w:pPr>
        <w:spacing w:after="160"/>
      </w:pPr>
      <w:r>
        <w:rPr>
          <w:rFonts w:ascii="Arial" w:cs="Arial" w:eastAsia="Arial" w:hAnsi="Arial"/>
          <w:sz w:val="22"/>
          <w:szCs w:val="22"/>
        </w:rPr>
        <w:t xml:space="preserve">U.S. Attorney Stephanie A. Finley says U.S. District Judge Richard T. Haik sentenced Allison Hargrave on Wednesday and ordered her to pay $279,454 in restitution to the victim. She faced up to life in prison.</w:t>
      </w:r>
    </w:p>
    <w:p>
      <w:pPr>
        <w:spacing w:after="160"/>
      </w:pPr>
      <w:r>
        <w:rPr>
          <w:rFonts w:ascii="Arial" w:cs="Arial" w:eastAsia="Arial" w:hAnsi="Arial"/>
          <w:sz w:val="22"/>
          <w:szCs w:val="22"/>
        </w:rPr>
        <w:t xml:space="preserve">Hargrave admitted having had a sexual relationship with a 14-year-old girl in late 2009 and early 2010. Hargrave was counseling the then-high school freshman when the alleged relationship began.</w:t>
      </w:r>
    </w:p>
    <w:p>
      <w:pPr>
        <w:spacing w:after="160"/>
      </w:pPr>
      <w:r>
        <w:rPr>
          <w:rFonts w:ascii="Arial" w:cs="Arial" w:eastAsia="Arial" w:hAnsi="Arial"/>
          <w:sz w:val="22"/>
          <w:szCs w:val="22"/>
        </w:rPr>
        <w:t xml:space="preserve">Finley says the case "reflects the serious consequences and fallout of individuals who sexually abuse minors."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Office of Mission Funding will sponsor the Second Annual Symposium on the Spirituality of Philanthropy, a two-day event uniting the theological and spiritual basis of philanthropy with a useful practicum on advanced fundraising strategies and techniques, on September 29 and 30.</w:t>
      </w:r>
    </w:p>
    <w:p>
      <w:pPr>
        <w:spacing w:after="160"/>
      </w:pPr>
      <w:r>
        <w:rPr>
          <w:rFonts w:ascii="Arial" w:cs="Arial" w:eastAsia="Arial" w:hAnsi="Arial"/>
          <w:sz w:val="22"/>
          <w:szCs w:val="22"/>
        </w:rPr>
        <w:t xml:space="preserve">Designed for directors of development at dioceses, parishes, and other Episcopal organizations, as well as clergy interested in parish/diocesan fundraising, the popular event will be held at the Episcopal Church Center, 815 Second Ave., New York City.</w:t>
      </w:r>
    </w:p>
    <w:p>
      <w:pPr>
        <w:spacing w:after="160"/>
      </w:pPr>
      <w:r>
        <w:rPr>
          <w:rFonts w:ascii="Arial" w:cs="Arial" w:eastAsia="Arial" w:hAnsi="Arial"/>
          <w:sz w:val="22"/>
          <w:szCs w:val="22"/>
        </w:rPr>
        <w:t xml:space="preserve">Perhaps they can teach them how to raise money for the church's mission, that is to preach the gospel and not merely for maintenance, mortgage repayment, litigation and other assorted issues that has nothing to do with gospel proclamation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Car Bomb Targets Church in Iraq, Wounds At Least 20. A car bomb and two attempted bombs targeted three churches in northern Iraq in coordinated attacks that wounded 23 Christians. In a coordinated effort to generate fear among Iraqi Christians, the ethnically and religiously diverse city of Kirkuk witnessed another attack outside a Syrian Catholic Church. Following the attack, two other car bombs were also found outside Kirkuk's Christian Anglican Church and the Mar Gourgis church.</w:t>
      </w:r>
    </w:p>
    <w:p>
      <w:pPr>
        <w:spacing w:after="160"/>
      </w:pPr>
      <w:r>
        <w:rPr>
          <w:rFonts w:ascii="Arial" w:cs="Arial" w:eastAsia="Arial" w:hAnsi="Arial"/>
          <w:sz w:val="22"/>
          <w:szCs w:val="22"/>
        </w:rPr>
        <w:t xml:space="preserve">Security forces defused the bombs prior to their explosion.</w:t>
      </w:r>
    </w:p>
    <w:p>
      <w:pPr>
        <w:spacing w:after="160"/>
      </w:pPr>
      <w:r>
        <w:rPr>
          <w:rFonts w:ascii="Arial" w:cs="Arial" w:eastAsia="Arial" w:hAnsi="Arial"/>
          <w:sz w:val="22"/>
          <w:szCs w:val="22"/>
        </w:rPr>
        <w:t xml:space="preserve">Kirkuk's Deputy Police Chief, Torhan Abdulrahman said of the attack, "It was a coordinated attack to target churches at the same time."</w:t>
      </w:r>
    </w:p>
    <w:p>
      <w:pPr>
        <w:spacing w:after="160"/>
      </w:pPr>
      <w:r>
        <w:rPr>
          <w:rFonts w:ascii="Arial" w:cs="Arial" w:eastAsia="Arial" w:hAnsi="Arial"/>
          <w:sz w:val="22"/>
          <w:szCs w:val="22"/>
        </w:rPr>
        <w:t xml:space="preserve">The Rev. Haithem Akram, of one of the targeted churches in today's attacks said, "The terrorists want to make us flee Iraq, but they will fail. We are staying in our country."</w:t>
      </w:r>
    </w:p>
    <w:p>
      <w:pPr>
        <w:spacing w:after="160"/>
      </w:pPr>
      <w:r>
        <w:rPr>
          <w:rFonts w:ascii="Arial" w:cs="Arial" w:eastAsia="Arial" w:hAnsi="Arial"/>
          <w:sz w:val="22"/>
          <w:szCs w:val="22"/>
        </w:rPr>
        <w:t xml:space="preserve">Iraqi's Christian minority, formally standing at around 1.4 million, has been significantly downsizing its presence in the country since the ousting of Saddam Hussein in 2003, with close to 1 million having fled to other regions in Iraq or leaving the country to seek refuge.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GOOD NEWS. Half of Brazil's Population will be Evangelical Christians by 2020. An international missions organization reports that evangelicals are expected to reach 57.4 million in Brazil this year in accordance with the evangelical annual growth rate of 7.42 %. Researchers at "Servindo aos Pastores e Líderes" (SEPAL) announced this 2011 figure recently based on findings from its groundbreaking study last year that predicted Brazil's evangelical growth rate over the next decade.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RETRACTION AND CORRECTIONS.</w:t>
      </w:r>
    </w:p>
    <w:p>
      <w:pPr>
        <w:spacing w:after="160"/>
      </w:pPr>
      <w:r>
        <w:rPr>
          <w:rFonts w:ascii="Arial" w:cs="Arial" w:eastAsia="Arial" w:hAnsi="Arial"/>
          <w:sz w:val="22"/>
          <w:szCs w:val="22"/>
        </w:rPr>
        <w:t xml:space="preserve">In my last edition I received information from Bishop John Howe of the Diocese of Central Florida concerning a parish, Christ Church in Vero Beach that left the diocese and moved to the ACNA.</w:t>
      </w:r>
    </w:p>
    <w:p>
      <w:pPr>
        <w:spacing w:after="160"/>
      </w:pPr>
      <w:r>
        <w:rPr>
          <w:rFonts w:ascii="Arial" w:cs="Arial" w:eastAsia="Arial" w:hAnsi="Arial"/>
          <w:sz w:val="22"/>
          <w:szCs w:val="22"/>
        </w:rPr>
        <w:t xml:space="preserve">VOL was told that the membership at Christ Church had sunk to 19. Not true. "It is still in the hundreds. Sunday summer attendance is around 200," said ACNA Bishop Neil Lebhar.</w:t>
      </w:r>
    </w:p>
    <w:p>
      <w:pPr>
        <w:spacing w:after="160"/>
      </w:pPr>
      <w:r>
        <w:rPr>
          <w:rFonts w:ascii="Arial" w:cs="Arial" w:eastAsia="Arial" w:hAnsi="Arial"/>
          <w:sz w:val="22"/>
          <w:szCs w:val="22"/>
        </w:rPr>
        <w:t xml:space="preserve">"The current rector left by mutual agreement with the vestry, as did the Rev. Valerie Balius. As the bishop involved in both sets of negotiations, there was no resignation or firing in either case. This is not a semantical issue. The parties involved operated in good faith to arrive at these sad decisions," said Lebhar. VOL's regrets the pain this may have caused.</w:t>
      </w:r>
    </w:p>
    <w:p>
      <w:pPr>
        <w:spacing w:after="160"/>
      </w:pPr>
      <w:r>
        <w:rPr>
          <w:rFonts w:ascii="Arial" w:cs="Arial" w:eastAsia="Arial" w:hAnsi="Arial"/>
          <w:sz w:val="22"/>
          <w:szCs w:val="22"/>
        </w:rPr>
        <w:t xml:space="preserve">CORRECTION: The story about the parish of St. Matthias Episcopal Church in Rock Hill, South Carolina, being in the Diocese of South Carolina was incorrect. It is in the revisionist diocese of Upper South Carolina. The story has been amended. VOL regrets the error.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posted its thrice-annual appeal for funds to keep us going. These are the dog days of summer when funds are low, the economy is even lower, the churches are fighting over pansexuality and there is a spirit of depression everywhere. We are nonetheless called on to rejoice in affliction knowing for whom and why we suffer. If you can contribute to VOL's ministry we would be grateful.</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ACCOLADES POUR IN FOR STOTT*DIOCESES TO MERGE*PHILIPPINES NIXES COVENANT</dc:title>
  <dc:creator>VirtueOnline Archive</dc:creator>
  <cp:lastModifiedBy>Un-named</cp:lastModifiedBy>
  <cp:revision>1</cp:revision>
  <dcterms:created xsi:type="dcterms:W3CDTF">2026-04-22T11:55:31.093Z</dcterms:created>
  <dcterms:modified xsi:type="dcterms:W3CDTF">2026-04-22T11:55:31.093Z</dcterms:modified>
</cp:coreProperties>
</file>

<file path=docProps/custom.xml><?xml version="1.0" encoding="utf-8"?>
<Properties xmlns="http://schemas.openxmlformats.org/officeDocument/2006/custom-properties" xmlns:vt="http://schemas.openxmlformats.org/officeDocument/2006/docPropsVTypes"/>
</file>