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LETTER FROM BISHOP DANIEL REGARDING THE EVENTS IN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Clifton Daniel, III  |  November 24, 2012</w:t>
      </w:r>
    </w:p>
    <w:p>
      <w:pPr>
        <w:spacing w:after="160"/>
      </w:pPr>
      <w:r>
        <w:rPr>
          <w:rFonts w:ascii="Arial" w:cs="Arial" w:eastAsia="Arial" w:hAnsi="Arial"/>
          <w:sz w:val="22"/>
          <w:szCs w:val="22"/>
        </w:rPr>
        <w:t xml:space="preserve">Dear Friends in East Carolina,</w:t>
      </w:r>
    </w:p>
    <w:p>
      <w:pPr>
        <w:spacing w:after="160"/>
      </w:pPr>
      <w:r>
        <w:rPr>
          <w:rFonts w:ascii="Arial" w:cs="Arial" w:eastAsia="Arial" w:hAnsi="Arial"/>
          <w:sz w:val="22"/>
          <w:szCs w:val="22"/>
        </w:rPr>
        <w:t xml:space="preserve">There has been a great deal of attention given to recent stirrings in the Diocese of South Carolina about seceding from The Episcopal Church. Let me offer a few thoughts of my own and direct your attention to an article from the Charleston SC newspaper "Post &amp; Courier" and a Pastoral Letter from our Presiding Bishop.</w:t>
      </w:r>
    </w:p>
    <w:p>
      <w:pPr>
        <w:spacing w:after="160"/>
      </w:pPr>
      <w:r>
        <w:rPr>
          <w:rFonts w:ascii="Arial" w:cs="Arial" w:eastAsia="Arial" w:hAnsi="Arial"/>
          <w:sz w:val="22"/>
          <w:szCs w:val="22"/>
        </w:rPr>
        <w:t xml:space="preserve">Together, these two articles will give you a positive and factually correct perspective on the status of the bishop and Diocese of South Carolina. I urge you to read them both.</w:t>
      </w:r>
    </w:p>
    <w:p>
      <w:pPr>
        <w:spacing w:after="160"/>
      </w:pPr>
      <w:r>
        <w:rPr>
          <w:rFonts w:ascii="Arial" w:cs="Arial" w:eastAsia="Arial" w:hAnsi="Arial"/>
          <w:sz w:val="22"/>
          <w:szCs w:val="22"/>
        </w:rPr>
        <w:t xml:space="preserve">A brief summary of events as I understand them follows: Bishop Lawrence and the Standing Committee, over the course of the past year or so, have violated the discipline of The Episcopal Church (TEC) by deleting references to the authority of General Convention; by changing the ordination vows required by the Book of Common Prayer; by issuing deeds to individual congregations declaring that the diocese has no legal interest or claim to the property; by declaring that the Diocese of South Carolina and its bishop has left TEC and is no longer subject to the Constitution and Canons of TEC.</w:t>
      </w:r>
    </w:p>
    <w:p>
      <w:pPr>
        <w:spacing w:after="160"/>
      </w:pPr>
      <w:r>
        <w:rPr>
          <w:rFonts w:ascii="Arial" w:cs="Arial" w:eastAsia="Arial" w:hAnsi="Arial"/>
          <w:sz w:val="22"/>
          <w:szCs w:val="22"/>
        </w:rPr>
        <w:t xml:space="preserve">These actions have initiated a chain of responses that include the activation of disciplinary actions against Bishop Lawrence. According to the Canons of this Church, he has 60 days to reconsider and repudiate his words and actions. If he does not, the matter goes to the House of Bishops at its next meeting (March 2013) for consideration and action as the House sees fit.</w:t>
      </w:r>
    </w:p>
    <w:p>
      <w:pPr>
        <w:spacing w:after="160"/>
      </w:pPr>
      <w:r>
        <w:rPr>
          <w:rFonts w:ascii="Arial" w:cs="Arial" w:eastAsia="Arial" w:hAnsi="Arial"/>
          <w:sz w:val="22"/>
          <w:szCs w:val="22"/>
        </w:rPr>
        <w:t xml:space="preserve">The true Diocese of South Carolina has not left TEC, nor has any parish in that diocese departed this Church. Individuals, ordained or lay, may leave the church but dioceses or parishes may not withdraw on their own initiative. (For a fuller explanation, see the attached article from the Post &amp; Courier and the Presiding Bishop's Pastoral Letter.</w:t>
      </w:r>
    </w:p>
    <w:p>
      <w:pPr>
        <w:spacing w:after="160"/>
      </w:pPr>
      <w:r>
        <w:rPr>
          <w:rFonts w:ascii="Arial" w:cs="Arial" w:eastAsia="Arial" w:hAnsi="Arial"/>
          <w:sz w:val="22"/>
          <w:szCs w:val="22"/>
        </w:rPr>
        <w:t xml:space="preserve">The status of the Diocese of South Carolina is that its bishop and many members have departed membership in TEC and laid claim to property that therefore does not rightfully belong to them as (now) members of an unaffiliated and independent church sect. Along with their withdrawal from TEC, they have also left behind their membership in the Anglican Communion since the Archbishop of Canterbury does not recognize individual bishops or dioceses as being part of the Communion. Only "provinces," that is, national churches such as The Episcopal Church, or the Church of Canada, or the Church of South Africa are recognized and their bishops and membership included in the life of the Communion as part of a particular "Province."</w:t>
      </w:r>
    </w:p>
    <w:p>
      <w:pPr>
        <w:spacing w:after="160"/>
      </w:pPr>
      <w:r>
        <w:rPr>
          <w:rFonts w:ascii="Arial" w:cs="Arial" w:eastAsia="Arial" w:hAnsi="Arial"/>
          <w:sz w:val="22"/>
          <w:szCs w:val="22"/>
        </w:rPr>
        <w:t xml:space="preserve">Therefore, the Diocese of South Carolina still exists though at this moment in a disorganized state. There are many people, clergy and lay folk, who are adamant in their loyalty and allegiance to TEC and their desire to remain so. In March of 2013, the members loyal to TEC will gather in convention, elect a new Standing Committee, which will become the Ecclesiastical Authority for the time being, and then proceed to reorganize their life and mission as loyal members and as a diocese of TEC.</w:t>
      </w:r>
    </w:p>
    <w:p>
      <w:pPr>
        <w:spacing w:after="160"/>
      </w:pPr>
      <w:r>
        <w:rPr>
          <w:rFonts w:ascii="Arial" w:cs="Arial" w:eastAsia="Arial" w:hAnsi="Arial"/>
          <w:sz w:val="22"/>
          <w:szCs w:val="22"/>
        </w:rPr>
        <w:t xml:space="preserve">This letter has become longer than I intended because the matters involved are complex. The simplest way to put it is that no parish or diocese can simply announce its departure from TEC and still claim with integrity to be an Episcopal Church. Nor in my view can any group which announces its departure from this Church rightfully or with any integrity lay claim to property and resources gathered through the years by faithful generations of members in witness to their allegiance to The Episcopal Church, its Book of Common Prayer and the Constitution and Canons of this Church and the Diocese of South Carolina.</w:t>
      </w:r>
    </w:p>
    <w:p>
      <w:pPr>
        <w:spacing w:after="160"/>
      </w:pPr>
      <w:r>
        <w:rPr>
          <w:rFonts w:ascii="Arial" w:cs="Arial" w:eastAsia="Arial" w:hAnsi="Arial"/>
          <w:sz w:val="22"/>
          <w:szCs w:val="22"/>
        </w:rPr>
        <w:t xml:space="preserve">Please read the attached article and Pastoral Letter. Please remember and pray for those in the Diocese of South Carolina who witness in these difficult and confusing days to their loyalty and confidence in TEC and whose mission it will be to reorganize the true diocese. Please pray for those who feel that their spiritual journey leads them away from TEC and leave their membership behind.</w:t>
      </w:r>
    </w:p>
    <w:p>
      <w:pPr>
        <w:spacing w:after="160"/>
      </w:pPr>
      <w:r>
        <w:rPr>
          <w:rFonts w:ascii="Arial" w:cs="Arial" w:eastAsia="Arial" w:hAnsi="Arial"/>
          <w:sz w:val="22"/>
          <w:szCs w:val="22"/>
        </w:rPr>
        <w:t xml:space="preserve">The Rt. Rev. Clifton Daniel, III is the Episcopal Bishop of the Diocese of East Carolina, Kinston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LETTER FROM BISHOP DANIEL REGARDING THE EVENTS IN SOUTH CAROLINA</dc:title>
  <dc:creator>VirtueOnline Archive</dc:creator>
  <cp:lastModifiedBy>Un-named</cp:lastModifiedBy>
  <cp:revision>1</cp:revision>
  <dcterms:created xsi:type="dcterms:W3CDTF">2026-04-22T11:55:43.656Z</dcterms:created>
  <dcterms:modified xsi:type="dcterms:W3CDTF">2026-04-22T11:55:43.656Z</dcterms:modified>
</cp:coreProperties>
</file>

<file path=docProps/custom.xml><?xml version="1.0" encoding="utf-8"?>
<Properties xmlns="http://schemas.openxmlformats.org/officeDocument/2006/custom-properties" xmlns:vt="http://schemas.openxmlformats.org/officeDocument/2006/docPropsVTypes"/>
</file>