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SYNTHESIS OR A PARTING OF THE WAYS - JOHN RODGERS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John H. Rodgers Jr. Th.D.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12, 2010</w:t>
      </w:r>
    </w:p>
    <w:p>
      <w:pPr>
        <w:spacing w:after="160"/>
      </w:pPr>
      <w:r>
        <w:rPr>
          <w:rFonts w:ascii="Arial" w:cs="Arial" w:eastAsia="Arial" w:hAnsi="Arial"/>
          <w:sz w:val="22"/>
          <w:szCs w:val="22"/>
        </w:rPr>
        <w:t xml:space="preserve">The idea of getting the Primates into small congenial groups in order to discuss the contradictory differences in the Anglican Communion is an example of the impact of theology on practice.</w:t>
      </w:r>
    </w:p>
    <w:p>
      <w:pPr>
        <w:spacing w:after="160"/>
      </w:pPr>
      <w:r>
        <w:rPr>
          <w:rFonts w:ascii="Arial" w:cs="Arial" w:eastAsia="Arial" w:hAnsi="Arial"/>
          <w:sz w:val="22"/>
          <w:szCs w:val="22"/>
        </w:rPr>
        <w:t xml:space="preserve">I used to think that the constant conversation was simply a way of stalling a decision, wearing us orthodox down, until we either gave in or left. But now I can see that, while that may in part be true, it is more than that. It has to do with one's theology. If one is a Hegelian, as the Archbishop of Canterbury seems to be, (see Charles Raven's well written and researched book on the Archbishop, "Shadow Gospel") then the logic that leads to mutually contradictory positions, one of which, or both of which might be wrong, gives way to thesis/antithesis/synthesis movement and the conversation never ends.</w:t>
      </w:r>
    </w:p>
    <w:p>
      <w:pPr>
        <w:spacing w:after="160"/>
      </w:pPr>
      <w:r>
        <w:rPr>
          <w:rFonts w:ascii="Arial" w:cs="Arial" w:eastAsia="Arial" w:hAnsi="Arial"/>
          <w:sz w:val="22"/>
          <w:szCs w:val="22"/>
        </w:rPr>
        <w:t xml:space="preserve">There can be no final contradictions, only the truth in the antitheses caught up in next synthesis, which will call forth the next antithesis etc.</w:t>
      </w:r>
    </w:p>
    <w:p>
      <w:pPr>
        <w:spacing w:after="160"/>
      </w:pPr>
      <w:r>
        <w:rPr>
          <w:rFonts w:ascii="Arial" w:cs="Arial" w:eastAsia="Arial" w:hAnsi="Arial"/>
          <w:sz w:val="22"/>
          <w:szCs w:val="22"/>
        </w:rPr>
        <w:t xml:space="preserve">In the 19th Century this was applied to the New Testament canon by F.C. Baur in which the thesis was seen to be a simple exclusive Jewish messianism found in Peter, James and John (not the Gospel). The antithesis was provided by Paul with his high Christology and missionary universalism.</w:t>
      </w:r>
    </w:p>
    <w:p>
      <w:pPr>
        <w:spacing w:after="160"/>
      </w:pPr>
      <w:r>
        <w:rPr>
          <w:rFonts w:ascii="Arial" w:cs="Arial" w:eastAsia="Arial" w:hAnsi="Arial"/>
          <w:sz w:val="22"/>
          <w:szCs w:val="22"/>
        </w:rPr>
        <w:t xml:space="preserve">And, the synthesis was found in the later so-called pseudo-Pauline letters and Luke with its ecclesiastical institutionalism or "early Catholicism". Unfortunately for this Hegelian approach to the Canon, careful exegesis actually contradicted Baur and the approach was abandoned. It was neither true to the texts of Scripture nor to the historical movement which it assumed.</w:t>
      </w:r>
    </w:p>
    <w:p>
      <w:pPr>
        <w:spacing w:after="160"/>
      </w:pPr>
      <w:r>
        <w:rPr>
          <w:rFonts w:ascii="Arial" w:cs="Arial" w:eastAsia="Arial" w:hAnsi="Arial"/>
          <w:sz w:val="22"/>
          <w:szCs w:val="22"/>
        </w:rPr>
        <w:t xml:space="preserve">Perhaps there is a lesson in this for us today as we face what most of us believe are genuinely contradictory positions. More discussion will not erase the differences or provide a synthesis. It can only make the differences sharper and clearer. Nor is it a matter of personal pique. We may find that we actually like as well as love ( as we are commanded to do) those with whom we profoundly disagree. We are faced with genuinely contradictory positions.</w:t>
      </w:r>
    </w:p>
    <w:p>
      <w:pPr>
        <w:spacing w:after="160"/>
      </w:pPr>
      <w:r>
        <w:rPr>
          <w:rFonts w:ascii="Arial" w:cs="Arial" w:eastAsia="Arial" w:hAnsi="Arial"/>
          <w:sz w:val="22"/>
          <w:szCs w:val="22"/>
        </w:rPr>
        <w:t xml:space="preserve">We either have in Holy Scripture the Word of God written to which nothing is to be added or we do not, We are either seeking to devote ourselves "to the Apostles teaching, fellowship, the breaking of bread and prayers" or we are not. There can be no doubt where historic Anglicanism stands with its adherence to the Holy Scriptures as understood and set forth in the first four Councils, the ecumenical Creeds, the 39 Articles, the 1662 Book of Common Prayer and Ordinal.</w:t>
      </w:r>
    </w:p>
    <w:p>
      <w:pPr>
        <w:spacing w:after="160"/>
      </w:pPr>
      <w:r>
        <w:rPr>
          <w:rFonts w:ascii="Arial" w:cs="Arial" w:eastAsia="Arial" w:hAnsi="Arial"/>
          <w:sz w:val="22"/>
          <w:szCs w:val="22"/>
        </w:rPr>
        <w:t xml:space="preserve">While the Holy Spirit may, has and will lead us into deeper and richer understanding and obedience to the Scriptures, He will not contradict them. Here orthodox Anglicans agree with Martin Luther for our hearts and minds are captive to the Word of God and unless we can be shown to have misunderstood the Scriptures we will not abandon the truth in Christ as we believe it to be. We will not and cannot "go along to get along." It would seem that we stand at a point not of a new synthesis but of a parting of the ways.</w:t>
      </w:r>
    </w:p>
    <w:p>
      <w:pPr>
        <w:spacing w:after="160"/>
      </w:pPr>
      <w:r>
        <w:rPr>
          <w:rFonts w:ascii="Arial" w:cs="Arial" w:eastAsia="Arial" w:hAnsi="Arial"/>
          <w:sz w:val="22"/>
          <w:szCs w:val="22"/>
        </w:rPr>
        <w:t xml:space="preserve">---The Rt. Rev, John H. Rodgers Jr. Th.D. is a retired bishop with the Province of Rwanda and the Anglican Mission in the Americas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SYNTHESIS OR A PARTING OF THE WAYS - JOHN RODGERS</dc:title>
  <dc:creator>VirtueOnline Archive</dc:creator>
  <cp:lastModifiedBy>Un-named</cp:lastModifiedBy>
  <cp:revision>1</cp:revision>
  <dcterms:created xsi:type="dcterms:W3CDTF">2026-04-22T11:55:22.288Z</dcterms:created>
  <dcterms:modified xsi:type="dcterms:W3CDTF">2026-04-22T11:55:22.288Z</dcterms:modified>
</cp:coreProperties>
</file>

<file path=docProps/custom.xml><?xml version="1.0" encoding="utf-8"?>
<Properties xmlns="http://schemas.openxmlformats.org/officeDocument/2006/custom-properties" xmlns:vt="http://schemas.openxmlformats.org/officeDocument/2006/docPropsVTypes"/>
</file>