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MOST WHOLESOME DOCTRINE: JUSTIFICATION BY FAITH ALONE</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Lavender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24, 2013</w:t>
      </w:r>
    </w:p>
    <w:p>
      <w:pPr>
        <w:spacing w:after="160"/>
      </w:pPr>
      <w:r>
        <w:rPr>
          <w:rFonts w:ascii="Arial" w:cs="Arial" w:eastAsia="Arial" w:hAnsi="Arial"/>
          <w:sz w:val="22"/>
          <w:szCs w:val="22"/>
        </w:rPr>
        <w:t xml:space="preserve">The glorious truth of the Christian religion, in contrast with the philosophy of man, is the truth that God has loved us in such a manner that He has sent His one and only Son to die on our behalf. This sacrificial death has opened the doors of heaven to us, miserable sinners, and, through no merit of our own, God has chosen to love us and put Himself in relation to us. This great mystery of the Christian faith is just that, a mystery, "[W]e preach Christ crucified, unto the Jews a stumbling block, and unto the Greeks foolishness; but unto them which are called, both Jews and Greeks, Christ the power of God, and the wisdom of God" (1 Cor. 1:23-24). This Gospel of grace we preach is a mystery to us, yet, we continue to preach it because we know that God has revealed his love to us in the Scriptures. The lavish graciousness of God is the subject of this essay and the firm foundation upon which we base our belief. It is in this spirit that the English Articles of Religion rightfully proclaim this a "most wholesome doctrine".</w:t>
      </w:r>
    </w:p>
    <w:p>
      <w:pPr>
        <w:spacing w:after="160"/>
      </w:pPr>
      <w:r>
        <w:rPr>
          <w:rFonts w:ascii="Arial" w:cs="Arial" w:eastAsia="Arial" w:hAnsi="Arial"/>
          <w:sz w:val="22"/>
          <w:szCs w:val="22"/>
        </w:rPr>
        <w:t xml:space="preserve">So reads the Eleventh Article in the Articles of Religion of the Church of England, the full text of said article reads:</w:t>
      </w:r>
    </w:p>
    <w:p>
      <w:pPr>
        <w:spacing w:after="160"/>
      </w:pPr>
      <w:r>
        <w:rPr>
          <w:rFonts w:ascii="Arial" w:cs="Arial" w:eastAsia="Arial" w:hAnsi="Arial"/>
          <w:sz w:val="22"/>
          <w:szCs w:val="22"/>
        </w:rPr>
        <w:t xml:space="preserve">"We are accounted righteous before God, only for the merit of our Lord and Saviour Jesus Christ by faith, and not for our own works or deservings. Wherefore that we are justified by faith only is a most wholesome doctrine, and very full of comfort; as more largely is expressed in the Homily of Justification."</w:t>
      </w:r>
    </w:p>
    <w:p>
      <w:pPr>
        <w:spacing w:after="160"/>
      </w:pPr>
      <w:r>
        <w:rPr>
          <w:rFonts w:ascii="Arial" w:cs="Arial" w:eastAsia="Arial" w:hAnsi="Arial"/>
          <w:sz w:val="22"/>
          <w:szCs w:val="22"/>
        </w:rPr>
        <w:t xml:space="preserve">It was in the Reformation of the 16th century that Christians began to rediscover this biblical and patristic truth, which had been buried under centuries of man-made religion and superstition. God raised up Christian men to defend the truth on the Continent and the British Isles. The rediscovery of the doctrine of justification was revolutionary in its implications for both the Church and society. Martin Luther was one such man who God used to bring forth his truth and glory. In his study of the Scriptures and the Church Fathers, Luther noted the importance of this biblical truth for the Church, which was summarized in this Latin phrase, articulus stantis vel cadentis (the article by which the church stands or falls). Similar thoughts were echoed in the Homily on Salvation (referenced in the Eleventh Article quoted above),</w:t>
      </w:r>
    </w:p>
    <w:p>
      <w:pPr>
        <w:spacing w:after="160"/>
      </w:pPr>
      <w:r>
        <w:rPr>
          <w:rFonts w:ascii="Arial" w:cs="Arial" w:eastAsia="Arial" w:hAnsi="Arial"/>
          <w:sz w:val="22"/>
          <w:szCs w:val="22"/>
        </w:rPr>
        <w:t xml:space="preserve">"This faith the holy Scripture teacheth: this is the strong rock and foundation of Christian religion: this doctrine all old and ancient authors of Christ's Church do approve: this doctrine advanceth and setteth forth the true glory of Christ, and beateth down the vain glory of man: this whosoever denieth is not to be counted for a true Christian man, nor for a setter forth of Christ's glory, but for an adversary of Christ and his Gospel, and for a setter forth of men's vainglory" (pg. 30).</w:t>
      </w:r>
    </w:p>
    <w:p>
      <w:pPr>
        <w:spacing w:after="160"/>
      </w:pPr>
      <w:r>
        <w:rPr>
          <w:rFonts w:ascii="Arial" w:cs="Arial" w:eastAsia="Arial" w:hAnsi="Arial"/>
          <w:sz w:val="22"/>
          <w:szCs w:val="22"/>
        </w:rPr>
        <w:t xml:space="preserve">Why is this doctrine of such an importance for welfare of the Church? Simply, it is crucial because it denies man any positive role in his salvation. Justification is the "office of God" as the Homily would put it. The Bible teaches justification by faith alone, thus denying man the possibility to work towards his salvation. This is such a crucial point because works righteousness is the natural response of fallen man. The impulse of our hearts is to work to please God, yet, the Bible outright denies this possibility in many places. One such place is in St. Paul's letter to the Ephesians:</w:t>
      </w:r>
    </w:p>
    <w:p>
      <w:pPr>
        <w:spacing w:after="160"/>
      </w:pPr>
      <w:r>
        <w:rPr>
          <w:rFonts w:ascii="Arial" w:cs="Arial" w:eastAsia="Arial" w:hAnsi="Arial"/>
          <w:sz w:val="22"/>
          <w:szCs w:val="22"/>
        </w:rPr>
        <w:t xml:space="preserve">"For by grace are ye saved through faith; and that not of yourselves: it is the gift of God: not of works, lest any man should boast. For we are his workmanship, created in Christ Jesus unto good works, which God hath before ordained that we should walk in them" (Ephesians 2:8-9).</w:t>
      </w:r>
    </w:p>
    <w:p>
      <w:pPr>
        <w:spacing w:after="160"/>
      </w:pPr>
      <w:r>
        <w:rPr>
          <w:rFonts w:ascii="Arial" w:cs="Arial" w:eastAsia="Arial" w:hAnsi="Arial"/>
          <w:sz w:val="22"/>
          <w:szCs w:val="22"/>
        </w:rPr>
        <w:t xml:space="preserve">Having in mind this truth, that justification is the gracious gift of God, and not something that we do, the question must be answered, what is justification? Fortunately, our Homily answers this question succinctly:</w:t>
      </w:r>
    </w:p>
    <w:p>
      <w:pPr>
        <w:spacing w:after="160"/>
      </w:pPr>
      <w:r>
        <w:rPr>
          <w:rFonts w:ascii="Arial" w:cs="Arial" w:eastAsia="Arial" w:hAnsi="Arial"/>
          <w:sz w:val="22"/>
          <w:szCs w:val="22"/>
        </w:rPr>
        <w:t xml:space="preserve">"BECAUSE all men be sinners and offenders against God, and breakers of his law and commandments, therefore can no man by his own acts, works, and deeds, seem they never so good, be justified and made righteous before God; but every man of necessity is constrained to seek for another righteousness or justification, to be received at God's own hands, that is to say, the remission, pardon, and forgiveness of his sins and trespasses in such things as he hath offended. And this justification or righteousness, which we so receive by God's mercy and Christ's merits, embraced by faith, is taken, accepted, and allowed of God for our perfect and full justification" (pg. 24).</w:t>
      </w:r>
    </w:p>
    <w:p>
      <w:pPr>
        <w:spacing w:after="160"/>
      </w:pPr>
      <w:r>
        <w:rPr>
          <w:rFonts w:ascii="Arial" w:cs="Arial" w:eastAsia="Arial" w:hAnsi="Arial"/>
          <w:sz w:val="22"/>
          <w:szCs w:val="22"/>
        </w:rPr>
        <w:t xml:space="preserve">This brings up the key issues at hand. First, the doctrine of justification must be understood in conjunction with our theology of man. We must acknowledge the sinfulness of man, the utter and total inability of man to turn himself to God for salvation, "There is none righteous, no, not one: there is none that understandeth, there is none that seeketh after God. They are all gone out of the way, they are together become unprofitable; there is none that doeth good, no, not one... for all have sinned, and come short of the glory of God" (Rom. 3:10-12, 23). This is the starting point to understanding the wonder of God's grace on our behalf. When we realize our total inability to approach God, a work of grace in itself, it is then that God begins his work within us. The Homily goes on to mention the three aspects of justification:</w:t>
      </w:r>
    </w:p>
    <w:p>
      <w:pPr>
        <w:spacing w:after="160"/>
      </w:pPr>
      <w:r>
        <w:rPr>
          <w:rFonts w:ascii="Arial" w:cs="Arial" w:eastAsia="Arial" w:hAnsi="Arial"/>
          <w:sz w:val="22"/>
          <w:szCs w:val="22"/>
        </w:rPr>
        <w:t xml:space="preserve">"In these foresaid places the Apostle toucheth specially three things, which must got together in our justification: upon God's part, his great mercy and grace; upon Christ's part, justice, that is, the satisfaction of God's justice, or the price of our redemption by the offering of his body and shedding of his blood with fulfilling of the law perfectly and throughly; and upon our part, true and lively faith in the merits of Jesus Christ; which yet is not ours but by God's working in us" (pg. 26).</w:t>
      </w:r>
    </w:p>
    <w:p>
      <w:pPr>
        <w:spacing w:after="160"/>
      </w:pPr>
      <w:r>
        <w:rPr>
          <w:rFonts w:ascii="Arial" w:cs="Arial" w:eastAsia="Arial" w:hAnsi="Arial"/>
          <w:sz w:val="22"/>
          <w:szCs w:val="22"/>
        </w:rPr>
        <w:t xml:space="preserve">This part highlights another important aspect of the whole picture, that being, the price of our sinfulness and turning away from God. As the Scriptures proclaim, "For the wages of sin is death; but the gift of God is eternal life through Jesus Christ our Lord" (Rom. 6:23). The twofold realization that, first, the price of our sin is death, yet, the gracious gift of God is life in Christ Jesus. Once we have acknowledged that we are in need of justification, or an acquittal of our wrongdoings, we can proceed to understand the next aspects of our justification in Christ.</w:t>
      </w:r>
    </w:p>
    <w:p>
      <w:pPr>
        <w:spacing w:after="160"/>
      </w:pPr>
      <w:r>
        <w:rPr>
          <w:rFonts w:ascii="Arial" w:cs="Arial" w:eastAsia="Arial" w:hAnsi="Arial"/>
          <w:sz w:val="22"/>
          <w:szCs w:val="22"/>
        </w:rPr>
        <w:t xml:space="preserve">Firstly, we must note that justification is a judicial or forensic act of God on our behalf, based on the work of Jesus Christ. This is important to point out. Justification is not a process of becoming righteous but the declaration of our righteousness by God. We "being justified freely by his grace through the redemption that is in Christ Jesus: whom God hath set forth to be a propitiation through faith in his blood, to declare his righteousness for the remission of sins that are past, through the forbearance of God; to declare, I say, at this time his righteousness: that he might be just, and the justifier of him which believeth in Jesus" (Rom. 3:24-26). How is this possible? This is possible through the sacrificial death of Christ. This is the ground of our justification, the sacrifice of Christ at Calvary. Through his sacrifice, Christ bore our guilt and satisfied the wrath of God. It is through his sacrifice and bearing of our guilt that God proceeds to declare us righteous in his sight. "For he hath made him to be sin for us, who knew no sin; that we might be made the righteousness of God in him" (2 Cor. 5:21). This righteousness is not our own but Christ's righteousness. It is not based upon our works or merit but upon His work and merit.</w:t>
      </w:r>
    </w:p>
    <w:p>
      <w:pPr>
        <w:spacing w:after="160"/>
      </w:pPr>
      <w:r>
        <w:rPr>
          <w:rFonts w:ascii="Arial" w:cs="Arial" w:eastAsia="Arial" w:hAnsi="Arial"/>
          <w:sz w:val="22"/>
          <w:szCs w:val="22"/>
        </w:rPr>
        <w:t xml:space="preserve">The question remains, how do we receive this declaration of righteousness and pardon from God? The Scriptures are very clear in this matter: we receive justification by faith alone. As earlier quoted in Ephesians, salvation is a gift from God, so that we have no right to boast. If salvation is by faith alone, in what must we have faith? The answer is, of course, the sacrifice of Jesus Christ on our behalf. We are not saved for having faith in ourselves or having faith in general but for having faith in Christ's sacrifice. We turn again to the Apostle Paul:</w:t>
      </w:r>
    </w:p>
    <w:p>
      <w:pPr>
        <w:spacing w:after="160"/>
      </w:pPr>
      <w:r>
        <w:rPr>
          <w:rFonts w:ascii="Arial" w:cs="Arial" w:eastAsia="Arial" w:hAnsi="Arial"/>
          <w:sz w:val="22"/>
          <w:szCs w:val="22"/>
        </w:rPr>
        <w:t xml:space="preserve">"What shall we say then that Abraham our father, as pertaining to the flesh, hath found? For if Abraham were justified by works, he hath whereof to glory; but not before God. For what saith the scripture? Abraham believed God, and it was counted unto him for righteousness. Now to him that worketh is the reward not reckoned of grace, but of debt. But to him that worketh not, but believeth on him that justifieth the ungodly, his faith is counted for righteousness" (Rom. 4:1-5).</w:t>
      </w:r>
    </w:p>
    <w:p>
      <w:pPr>
        <w:spacing w:after="160"/>
      </w:pPr>
      <w:r>
        <w:rPr>
          <w:rFonts w:ascii="Arial" w:cs="Arial" w:eastAsia="Arial" w:hAnsi="Arial"/>
          <w:sz w:val="22"/>
          <w:szCs w:val="22"/>
        </w:rPr>
        <w:t xml:space="preserve">Here we see the nature of our justification by faith alone. When we have faith in Christ's gracious work on our behalf, God reckons us righteous. In this sense, there are two things that occur when we have faith in Christ. Firstly, our sins are forgiven and secondly God counts us righteous. This means that when God looks at us, he sees not our sin nature but Christ's righteousness. This is due to Christ's obedience to God that we are clothed with his righteousness.</w:t>
      </w:r>
    </w:p>
    <w:p>
      <w:pPr>
        <w:spacing w:after="160"/>
      </w:pPr>
      <w:r>
        <w:rPr>
          <w:rFonts w:ascii="Arial" w:cs="Arial" w:eastAsia="Arial" w:hAnsi="Arial"/>
          <w:sz w:val="22"/>
          <w:szCs w:val="22"/>
        </w:rPr>
        <w:t xml:space="preserve">Luther coined the term simul justus et peccator to describe this paradox, whereby we are still stained by sin yet regarded and reckoned as righteous by God through the sacrificial death of Christ on our behalf.</w:t>
      </w:r>
    </w:p>
    <w:p>
      <w:pPr>
        <w:spacing w:after="160"/>
      </w:pPr>
      <w:r>
        <w:rPr>
          <w:rFonts w:ascii="Arial" w:cs="Arial" w:eastAsia="Arial" w:hAnsi="Arial"/>
          <w:sz w:val="22"/>
          <w:szCs w:val="22"/>
        </w:rPr>
        <w:t xml:space="preserve">If we are justified by faith alone, what, then, is the nature of the faith which justifies us? Faith has several components, those being that one must know the contents of the Gospel in order to believe them, one must assent to and believe in the Gospel, and finally, one must personally trust and surrender to the Gospel (fiducia). The last point separated the Reformers from the late medieval theologians in regards to the nature of faith. The Reformers, pouring over the Scriptures, note that faith without works is dead, as is proclaimed in the Epistle of St. James. This leads us to understand that true faith is the only way to serve God in pure charity and good works. This is the great contradiction in man's notions of religion. We have a natural impulse to work towards our salvation, yet, we cannot contribute to our own salvation, it is God's gift through grace alone by faith alone. Moreover, it is only in surrendering to our inability to please God in any way of our own merit that we can truthfully serve him in good works. Justification by faith alone also provides a great sense of assurance for the Christian, for, we know that we are completely incapable of turning to God on our own and that we are only cognizant of this because of his grace in our lives. This is a doctrine of great comfort to believers and as the Apostle said:</w:t>
      </w:r>
    </w:p>
    <w:p>
      <w:pPr>
        <w:spacing w:after="160"/>
      </w:pPr>
      <w:r>
        <w:rPr>
          <w:rFonts w:ascii="Arial" w:cs="Arial" w:eastAsia="Arial" w:hAnsi="Arial"/>
          <w:sz w:val="22"/>
          <w:szCs w:val="22"/>
        </w:rPr>
        <w:t xml:space="preserve">"For whom he did foreknow, he also did predestinate to be conformed to the image of his Son, that he might be the firstborn among many brethren. Moreover whom he did predestinate, them he also called: and whom he called, them he also justified: and whom he justified, them he also glorified" (Rom. 8:29-30).</w:t>
      </w:r>
    </w:p>
    <w:p>
      <w:pPr>
        <w:spacing w:after="160"/>
      </w:pPr>
      <w:r>
        <w:rPr>
          <w:rFonts w:ascii="Arial" w:cs="Arial" w:eastAsia="Arial" w:hAnsi="Arial"/>
          <w:sz w:val="22"/>
          <w:szCs w:val="22"/>
        </w:rPr>
        <w:t xml:space="preserve">This last passage brings up another important point. We have seen that we are completely dead in our transgressions and incapable of turning to God on our own. We have seen that our works have no merit for our salvation. God has looked down in love to us and sent his son to die on our behalf so that we can be counted righteous in his sight by this great sacrifice. We have seen that the only means to this pardon is through faith alone, whereby we believe and surrender to God. The question then arises, from whence does this faith come? Is it something that resides within us or is it something that comes from elsewhere? The Scriptures indicate it is the latter option. We must remember that we are "dead in our transgressions" not simply sick. The means of salvation does not reside within us but is a "gift of God", every aspect of it. This means that salvation is by grace alone, not coming from us in any sense. What is grace? Grace is the unmerited favor of God, whereby he looks with mercy upon us and chooses to save us from sin and death. This is the means by which we can have faith, because God has chosen to give it to us, for no merit of our own but only of his goodness and mercy. This is often called predestination, the gracious decision of God to enter into our affairs and to offer this great salvation through Christ our Lord.</w:t>
      </w:r>
    </w:p>
    <w:p>
      <w:pPr>
        <w:spacing w:after="160"/>
      </w:pPr>
      <w:r>
        <w:rPr>
          <w:rFonts w:ascii="Arial" w:cs="Arial" w:eastAsia="Arial" w:hAnsi="Arial"/>
          <w:sz w:val="22"/>
          <w:szCs w:val="22"/>
        </w:rPr>
        <w:t xml:space="preserve">Hopefully this presentation of Scriptural truth (as best I understand it) will reveal how glorious a doctrine the doctrine of justification by faith alone is to the believer. For this reason, our English Reformers rightfully called it a "most wholesome doctrine". It would do the Church much good to recover the truth of our salvation through Christ Jesus. To this end, we must stand as faithful witnesses to God's grace in our lives and testify to his grace and truth in Christ Jesus.</w:t>
      </w:r>
    </w:p>
    <w:p>
      <w:pPr>
        <w:spacing w:after="160"/>
      </w:pPr>
      <w:r>
        <w:rPr>
          <w:rFonts w:ascii="Arial" w:cs="Arial" w:eastAsia="Arial" w:hAnsi="Arial"/>
          <w:sz w:val="22"/>
          <w:szCs w:val="22"/>
        </w:rPr>
        <w:t xml:space="preserve">Jordan Lavender is a layman in the Episcopal Diocese of Albany and an Anglican blogger at thehackneyhub.blogspot.com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MOST WHOLESOME DOCTRINE: JUSTIFICATION BY FAITH ALONE</dc:title>
  <dc:creator>VirtueOnline Archive</dc:creator>
  <cp:lastModifiedBy>Un-named</cp:lastModifiedBy>
  <cp:revision>1</cp:revision>
  <dcterms:created xsi:type="dcterms:W3CDTF">2026-04-22T11:55:51.695Z</dcterms:created>
  <dcterms:modified xsi:type="dcterms:W3CDTF">2026-04-22T11:55:51.695Z</dcterms:modified>
</cp:coreProperties>
</file>

<file path=docProps/custom.xml><?xml version="1.0" encoding="utf-8"?>
<Properties xmlns="http://schemas.openxmlformats.org/officeDocument/2006/custom-properties" xmlns:vt="http://schemas.openxmlformats.org/officeDocument/2006/docPropsVTypes"/>
</file>