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MISSIONARY'S PERSPECTIVE ON LAMBETH - STEPHEN DAY</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Day</w:t>
      </w:r>
    </w:p>
    <w:p>
      <w:pPr>
        <w:spacing w:after="160"/>
      </w:pPr>
      <w:r>
        <w:rPr>
          <w:rFonts w:ascii="Arial" w:cs="Arial" w:eastAsia="Arial" w:hAnsi="Arial"/>
          <w:sz w:val="22"/>
          <w:szCs w:val="22"/>
        </w:rPr>
        <w:t xml:space="preserve">http://daysdaze.org/2008/08/08/a-missionarys-perspective-on-lambeth</w:t>
      </w:r>
    </w:p>
    <w:p>
      <w:pPr>
        <w:spacing w:after="160"/>
      </w:pPr>
      <w:r>
        <w:rPr>
          <w:rFonts w:ascii="Arial" w:cs="Arial" w:eastAsia="Arial" w:hAnsi="Arial"/>
          <w:sz w:val="22"/>
          <w:szCs w:val="22"/>
        </w:rPr>
        <w:t xml:space="preserve">August 8, 2008</w:t>
      </w:r>
    </w:p>
    <w:p>
      <w:pPr>
        <w:spacing w:after="160"/>
      </w:pPr>
      <w:r>
        <w:rPr>
          <w:rFonts w:ascii="Arial" w:cs="Arial" w:eastAsia="Arial" w:hAnsi="Arial"/>
          <w:sz w:val="22"/>
          <w:szCs w:val="22"/>
        </w:rPr>
        <w:t xml:space="preserve">Notice: The following is a personal commentary on the Anglican Communion and should not be viewed as the official position of the Episcopal Church USA (or TEC), the Mission Personnel Office, the Young Adult Service Corps program, the Anglican Church of Tanzania, the Diocese of Central Tanganyika, Msalato Theological College, the Episcopal Diocese of West Virginia, or anyone or anything else. Please remember that these are the views and thoughts of one individual and no one else.</w:t>
      </w:r>
    </w:p>
    <w:p>
      <w:pPr>
        <w:spacing w:after="160"/>
      </w:pPr>
      <w:r>
        <w:rPr>
          <w:rFonts w:ascii="Arial" w:cs="Arial" w:eastAsia="Arial" w:hAnsi="Arial"/>
          <w:sz w:val="22"/>
          <w:szCs w:val="22"/>
        </w:rPr>
        <w:t xml:space="preserve">As many of the Anglicans in my audience might be aware, every ten years "all" of the bishops and archbishops within the Anglican Communion are invited to Lambeth Palace, the home of the Archbishop of Canterbury, to meet, discuss, and make decisions about the future of the Church. Last Sunday the most recent Lambeth Conference ended. This was a very important conference for which there had been high hopes. Again, as many of you likely know, this Church has reached a crossroads and decisions must be made. However, at this Lambeth Conference the only thing decided was to not to decide anything. It was all about talking and not deciding anything.</w:t>
      </w:r>
    </w:p>
    <w:p>
      <w:pPr>
        <w:spacing w:after="160"/>
      </w:pPr>
      <w:r>
        <w:rPr>
          <w:rFonts w:ascii="Arial" w:cs="Arial" w:eastAsia="Arial" w:hAnsi="Arial"/>
          <w:sz w:val="22"/>
          <w:szCs w:val="22"/>
        </w:rPr>
        <w:t xml:space="preserve">Those of you that know me well, have a pretty good idea what I think about the decisions made by the Episcopal Church, which, in some ways, precipitated the current crises. In short, they were the right decisions, but done in the wrong way, the wrong order. However, that is secondary to the real problems. For this Lambeth Conference the Archbishop of Canterbury decided not to invite an American bishop who had been a part of the original controversy. In doing so, he angered many progressives. At the same time, the Archbishop of Canterbury refused to invite bishops who had been consecrated outside of the typical methods and outside of the geographic boundaries of the church that consecrated them. This angered conservatives who had used these consecrations to try to deepen the divide within the Episcopal Church in the USA and supplant that "heretical" institution. As a result of this action a full quarter of the world's Anglican bishops and archbishops refused to accept the Archbishop of Canterbury's invitation. So the three-quarters of the Church's leadership who did go to Lambeth were the moderates, progressives, and a few conservatives. Despite this fact, that a quarter of the Church's leaders abandoned this very important "instrument of unity," the leaders of the Church who did participate were unwilling to take advantage of the opportunity to make decisions that would allow the Anglican Communion to move forward.</w:t>
      </w:r>
    </w:p>
    <w:p>
      <w:pPr>
        <w:spacing w:after="160"/>
      </w:pPr>
      <w:r>
        <w:rPr>
          <w:rFonts w:ascii="Arial" w:cs="Arial" w:eastAsia="Arial" w:hAnsi="Arial"/>
          <w:sz w:val="22"/>
          <w:szCs w:val="22"/>
        </w:rPr>
        <w:t xml:space="preserve">Communicating and being involved in a dialogue with other bishops and archbishops is important. I believe in that; however, the Church has been in this dialogue since 2003 and nothing has really changed. Very few people have changed their minds and the Church has lost its focus and its vision. As a missionary serving in Africa, the part of the world that has (in very general terms) had the largest problem with the actions of the Episcopal Church USA, I have been keenly aware of the condition of the Church and its perilous position at the edge of a precipice.</w:t>
      </w:r>
    </w:p>
    <w:p>
      <w:pPr>
        <w:spacing w:after="160"/>
      </w:pPr>
      <w:r>
        <w:rPr>
          <w:rFonts w:ascii="Arial" w:cs="Arial" w:eastAsia="Arial" w:hAnsi="Arial"/>
          <w:sz w:val="22"/>
          <w:szCs w:val="22"/>
        </w:rPr>
        <w:t xml:space="preserve">As many of you know I am serving as a missionary in the Diocese of Central Tanganyika, which is a very large diocese in the Anglican Church of Tanzania. Now as a missionary I am here at the invitation and under the authority of the diocesan bishop here. This bishop is moderate and believes in dialogue and communicating with the Episcopal Church USA (ECUSA) and so he is willing to invite missionaries from there. The former Archbishop of the Anglican Church of Tanzania was strongly opposed to the actions of the Episcopal Church USA and he refused to accept money or aide from that Church.</w:t>
      </w:r>
    </w:p>
    <w:p>
      <w:pPr>
        <w:spacing w:after="160"/>
      </w:pPr>
      <w:r>
        <w:rPr>
          <w:rFonts w:ascii="Arial" w:cs="Arial" w:eastAsia="Arial" w:hAnsi="Arial"/>
          <w:sz w:val="22"/>
          <w:szCs w:val="22"/>
        </w:rPr>
        <w:t xml:space="preserve">This clear difference between the views of the former Archbishop of the Anglican Church of Tanzania (ACT) and the bishop of the Diocese of Central Tanganyika (DCT) has played out in a very ugly way. A few years ago, very conservative Anglican Americans (formerly Episcopalian) decided to establish an Anglican university in Dodoma. They put together a great deal of money and sent it over here to create and fund a university who would be headed by the former archbishop of ACT who condemned ECUSA as ignoring scripture and being sodomites. One of the main functions of this university was to train leaders for the Anglican Church, but ignores one major fact. In the 1960s DCT established Msalato Bible College (now Msalato Theological College) to train leaders for the Church. Msalato has been raising up and educating leaders for decades in the same place that American Anglicans established this new university, which is called St. John's. The people who established St. John's hoped to supplant Msalato forbade cooperation between the two institutions. The backers of St. John's established huge scholarship funds and were able to successfully lure away all but one of Msalato's first class of degree students with promises of free education. At the same time many churches and some diocese in the Episcopal Church have increased their support for Msalato and DCT.</w:t>
      </w:r>
    </w:p>
    <w:p>
      <w:pPr>
        <w:spacing w:after="160"/>
      </w:pPr>
      <w:r>
        <w:rPr>
          <w:rFonts w:ascii="Arial" w:cs="Arial" w:eastAsia="Arial" w:hAnsi="Arial"/>
          <w:sz w:val="22"/>
          <w:szCs w:val="22"/>
        </w:rPr>
        <w:t xml:space="preserve">Historians would call this a proxy war. One in which two larger powers use local leaders to wage a war against each other without risking any of their own people. Proxy wars were very common during the Cold War and were fought throughout the developing war. This is a sad and tragic development. A perversion of the Church and a bastardization of mission theology. The Church should not look to the Soviet invasion of Afghanistan, the conflict between the Contras and Sandinistas, or the Bay of Pigs invasion to find tactics or ethical support.</w:t>
      </w:r>
    </w:p>
    <w:p>
      <w:pPr>
        <w:spacing w:after="160"/>
      </w:pPr>
      <w:r>
        <w:rPr>
          <w:rFonts w:ascii="Arial" w:cs="Arial" w:eastAsia="Arial" w:hAnsi="Arial"/>
          <w:sz w:val="22"/>
          <w:szCs w:val="22"/>
        </w:rPr>
        <w:t xml:space="preserve">Another and even more tragic example of the strife within the Anglican Communion and its impact "on the ground" comes from a fellow missionary serving at Msalato. She was recently involved in a campaign to setup a water well in a village an hour or so from here. This village had one well that was designed for 600 people, but the village has grown into a town with 8,000 people, so there was a clear need for more water. Dodoma is located in a very dry and arid part of Tanzania. This missionary, Carol, was able to raise a lot of money from individuals in the United States, Great Britain and other parts of the world. None of these people had a covert agenda and their only goal was improving the lives of others. Once the wells were drilled and the water was found, Carol worked to try to get the churches in this village/town to organize and manage the well (this just meant devising how to distribute the water and collect modest fees for maintenance). However, the non-Anglican churches refused to work with the DCT churches because of the loose connection and affiliation that DCT has with ECUSA. The well is being maintained and managed well by the DCT churches, but an opportunity for inter-denominational cooperation and sharing responsibility and authority was missed because of the festering crises within the Anglican Communion.</w:t>
      </w:r>
    </w:p>
    <w:p>
      <w:pPr>
        <w:spacing w:after="160"/>
      </w:pPr>
      <w:r>
        <w:rPr>
          <w:rFonts w:ascii="Arial" w:cs="Arial" w:eastAsia="Arial" w:hAnsi="Arial"/>
          <w:sz w:val="22"/>
          <w:szCs w:val="22"/>
        </w:rPr>
        <w:t xml:space="preserve">I have strong feelings about the initial issue that started the series of events that led to the current crisis in the Anglican Church, but they have nothing to do with the need to bring some conclusion to this crisis. While serving as a missionary in Tanzania I have seen many examples of the impact that these crises have had on the Church in the developing world. The Church is essential in these communities. It is often the only source of education and leadership that is open and free to all people. The Church provides health-care, job training, education, pastoral support, food and so many other services here. At the same time the Church is being tied down and prevented from being involved in important and essential ministries because of the problems in the international Church. Talking is good, but there is a need for conclusion so that all members of the Church can move forward. It would be ideal if we could move forward together, but if not, then we must move forward separately.</w:t>
      </w:r>
    </w:p>
    <w:p>
      <w:pPr>
        <w:spacing w:after="160"/>
      </w:pPr>
      <w:r>
        <w:rPr>
          <w:rFonts w:ascii="Arial" w:cs="Arial" w:eastAsia="Arial" w:hAnsi="Arial"/>
          <w:sz w:val="22"/>
          <w:szCs w:val="22"/>
        </w:rPr>
        <w:t xml:space="preserve">I pray that the Church will move forward soon. We must if we wish to be relevant and true servants of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MISSIONARY'S PERSPECTIVE ON LAMBETH - STEPHEN DAY</dc:title>
  <dc:creator>VirtueOnline Archive</dc:creator>
  <cp:lastModifiedBy>Un-named</cp:lastModifiedBy>
  <cp:revision>1</cp:revision>
  <dcterms:created xsi:type="dcterms:W3CDTF">2026-04-22T11:54:49.619Z</dcterms:created>
  <dcterms:modified xsi:type="dcterms:W3CDTF">2026-04-22T11:54:49.619Z</dcterms:modified>
</cp:coreProperties>
</file>

<file path=docProps/custom.xml><?xml version="1.0" encoding="utf-8"?>
<Properties xmlns="http://schemas.openxmlformats.org/officeDocument/2006/custom-properties" xmlns:vt="http://schemas.openxmlformats.org/officeDocument/2006/docPropsVTypes"/>
</file>