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 NECESSARY QUESTIONS AND NECESSARY PRAYER</w:t>
      </w:r>
    </w:p>
    <w:p>
      <w:pPr>
        <w:pBdr>
          <w:bottom w:val="single" w:color="AAAAAA" w:sz="6"/>
        </w:pBdr>
        <w:spacing w:after="200" w:before="0"/>
      </w:pPr>
    </w:p>
    <w:p>
      <w:pPr>
        <w:spacing w:after="160"/>
      </w:pPr>
      <w:r>
        <w:rPr>
          <w:rFonts w:ascii="Arial" w:cs="Arial" w:eastAsia="Arial" w:hAnsi="Arial"/>
          <w:sz w:val="22"/>
          <w:szCs w:val="22"/>
        </w:rPr>
        <w:t xml:space="preserve">From: The Australian Church Record</w:t>
      </w:r>
    </w:p>
    <w:p>
      <w:pPr>
        <w:spacing w:after="160"/>
      </w:pPr>
      <w:r>
        <w:rPr>
          <w:rFonts w:ascii="Arial" w:cs="Arial" w:eastAsia="Arial" w:hAnsi="Arial"/>
          <w:sz w:val="22"/>
          <w:szCs w:val="22"/>
        </w:rPr>
        <w:t xml:space="preserve">http://www.australianchurchrecord.net/new-issue-october-2013/</w:t>
      </w:r>
    </w:p>
    <w:p>
      <w:pPr>
        <w:spacing w:after="160"/>
      </w:pPr>
      <w:r>
        <w:rPr>
          <w:rFonts w:ascii="Arial" w:cs="Arial" w:eastAsia="Arial" w:hAnsi="Arial"/>
          <w:sz w:val="22"/>
          <w:szCs w:val="22"/>
        </w:rPr>
        <w:t xml:space="preserve">October 2013</w:t>
      </w:r>
    </w:p>
    <w:p>
      <w:pPr>
        <w:spacing w:after="160"/>
      </w:pPr>
      <w:r>
        <w:rPr>
          <w:rFonts w:ascii="Arial" w:cs="Arial" w:eastAsia="Arial" w:hAnsi="Arial"/>
          <w:sz w:val="22"/>
          <w:szCs w:val="22"/>
        </w:rPr>
        <w:t xml:space="preserve">Justin Welby's appointment as 105th archbishop of Canterbury has been widely welcomed by Anglican Evangelicals. The recent biography by evangelical Andrew Atherstone describes his sudden rise through the Church of England as 'meteoric', and his appointment as a 'significant change' for the Anglican Communion.</w:t>
      </w:r>
    </w:p>
    <w:p>
      <w:pPr>
        <w:spacing w:after="160"/>
      </w:pPr>
      <w:r>
        <w:rPr>
          <w:rFonts w:ascii="Arial" w:cs="Arial" w:eastAsia="Arial" w:hAnsi="Arial"/>
          <w:sz w:val="22"/>
          <w:szCs w:val="22"/>
        </w:rPr>
        <w:t xml:space="preserve">Although he rarely describes himself as an evangelical in public, his spiritual formation, shaped largely by his conversion whilst at Cambridge University, the Alpha movement and Holy Trinity Brompton in London, is much more positively evangelical than that of his predecessor.</w:t>
      </w:r>
    </w:p>
    <w:p>
      <w:pPr>
        <w:spacing w:after="160"/>
      </w:pPr>
      <w:r>
        <w:rPr>
          <w:rFonts w:ascii="Arial" w:cs="Arial" w:eastAsia="Arial" w:hAnsi="Arial"/>
          <w:sz w:val="22"/>
          <w:szCs w:val="22"/>
        </w:rPr>
        <w:t xml:space="preserve">He is clear in his commitment to evangelism, mission and church growth, even having smuggled Bibles with his wife into Czechoslovakia and Romania during the oppressive regimes of the 1980's. He affirms the importance of marriage in its biblical and heterosexual sense, having spoken against the UK gay marriage bill in June 2013. Locally, he sees the need for the UK's law and social order to draw on its 'rootedness in Christ', and globally he has also been hailed for his commitment to reconciliation work in the cause of which his own life has been at times in jeopardy.</w:t>
      </w:r>
    </w:p>
    <w:p>
      <w:pPr>
        <w:spacing w:after="160"/>
      </w:pPr>
      <w:r>
        <w:rPr>
          <w:rFonts w:ascii="Arial" w:cs="Arial" w:eastAsia="Arial" w:hAnsi="Arial"/>
          <w:sz w:val="22"/>
          <w:szCs w:val="22"/>
        </w:rPr>
        <w:t xml:space="preserve">While it is important to affirm what is good and we desire to honour the historic role of the See of Canterbury, the fabric of the Communion has sustained very serious damage over the past ten years.</w:t>
      </w:r>
    </w:p>
    <w:p>
      <w:pPr>
        <w:spacing w:after="160"/>
      </w:pPr>
      <w:r>
        <w:rPr>
          <w:rFonts w:ascii="Arial" w:cs="Arial" w:eastAsia="Arial" w:hAnsi="Arial"/>
          <w:sz w:val="22"/>
          <w:szCs w:val="22"/>
        </w:rPr>
        <w:t xml:space="preserve">The Anglican Communion in the West has been seriously compromised through false teaching and lack of doctrinal and moral discipline on the part of its leadership: namely, the defiance of the 1998 Lambeth statement on human sexuality (Resolution 1.10) by the Episcopal Church in the USA and the Anglican Church of Canada, and the failure of the 'Instruments of Unity' to remedy the situation. Given the attendance of bishops from the unrepentant churches at Lambeth in 2008, it would therefore be naïve to assume that Archbishop Welby's appointment means a simple return to 'business as usual' for biblical Anglicanism.</w:t>
      </w:r>
    </w:p>
    <w:p>
      <w:pPr>
        <w:spacing w:after="160"/>
      </w:pPr>
      <w:r>
        <w:rPr>
          <w:rFonts w:ascii="Arial" w:cs="Arial" w:eastAsia="Arial" w:hAnsi="Arial"/>
          <w:sz w:val="22"/>
          <w:szCs w:val="22"/>
        </w:rPr>
        <w:t xml:space="preserve">Rather, it would seem that the Archbishop of Canterbury faces a most serious test of his evangelical convictions. The upcoming GAFCON 2 conference in Nairobi (October 21st-26th) affords an opportunity for the fellowship of confessing Anglicans to gather and reflect upon the juxtaposition of a bible-believing Archbishop of Canterbury and a bible-disbelieving contingent of the Anglican Communion. Perhaps at this juncture, we could both ask questions about the evangelical convictions of the Archbishop of Canterbury, and pray for the strength of his evangelical convictions.</w:t>
      </w:r>
    </w:p>
    <w:p>
      <w:pPr>
        <w:spacing w:after="160"/>
      </w:pPr>
      <w:r>
        <w:rPr>
          <w:rFonts w:ascii="Arial" w:cs="Arial" w:eastAsia="Arial" w:hAnsi="Arial"/>
          <w:sz w:val="22"/>
          <w:szCs w:val="22"/>
        </w:rPr>
        <w:t xml:space="preserve">The Australian Church Record would want to ask four key questions of the newly installed Archbishop of Canterbury:</w:t>
      </w:r>
    </w:p>
    <w:p>
      <w:pPr>
        <w:spacing w:after="160"/>
      </w:pPr>
      <w:r>
        <w:rPr>
          <w:rFonts w:ascii="Arial" w:cs="Arial" w:eastAsia="Arial" w:hAnsi="Arial"/>
          <w:sz w:val="22"/>
          <w:szCs w:val="22"/>
        </w:rPr>
        <w:t xml:space="preserve">1. How important for the well-being of the Anglican Communion do you personally consider the authority of the Holy Scriptures?</w:t>
      </w:r>
    </w:p>
    <w:p>
      <w:pPr>
        <w:spacing w:after="160"/>
      </w:pPr>
      <w:r>
        <w:rPr>
          <w:rFonts w:ascii="Arial" w:cs="Arial" w:eastAsia="Arial" w:hAnsi="Arial"/>
          <w:sz w:val="22"/>
          <w:szCs w:val="22"/>
        </w:rPr>
        <w:t xml:space="preserve">2. In your recent sermon in Monterrey, Mexico (15th August 2013), you encouraged the congregation to 'walk in the light', warning against the opposite errors of 'absence of any core beliefs' and 'a ravine of intolerance and cruel exclusion.' Where would the Apostle Paul's position on homosexual practice (1 Corinthians 6:9-11) lie with respect to these two errors?</w:t>
      </w:r>
    </w:p>
    <w:p>
      <w:pPr>
        <w:spacing w:after="160"/>
      </w:pPr>
      <w:r>
        <w:rPr>
          <w:rFonts w:ascii="Arial" w:cs="Arial" w:eastAsia="Arial" w:hAnsi="Arial"/>
          <w:sz w:val="22"/>
          <w:szCs w:val="22"/>
        </w:rPr>
        <w:t xml:space="preserve">3. In your speech to the Lords on the government's gay marriage bill (3rd June 2013), you noted at the end of 1. Subsequent to communicating these questions to the Archbishop of Canterbury, the ACR has been informed that the House of Bishops in the Church of England awaits the December report on human sexuality chaired by Sir Joseph Pilling before the Archbishop will be saying anything substantial on the matter of homosexuality and the Anglican Communion.</w:t>
      </w:r>
    </w:p>
    <w:p>
      <w:pPr>
        <w:spacing w:after="160"/>
      </w:pPr>
      <w:r>
        <w:rPr>
          <w:rFonts w:ascii="Arial" w:cs="Arial" w:eastAsia="Arial" w:hAnsi="Arial"/>
          <w:sz w:val="22"/>
          <w:szCs w:val="22"/>
        </w:rPr>
        <w:t xml:space="preserve">The speech that same-sex marriage 'is not a faith issue.' We understand that the context of this point was your grounding of the argument in the 'common good' rather than in Holy Scripture. However, can you clarify whether or not you believe same-sex marriage is, or is not a faith issue at all? 4. Given the controversial commitment of the House of Bishops (December 2012) to admit men in celibate civil partnerships into its ranks, how precisely will you maintain this policy?</w:t>
      </w:r>
    </w:p>
    <w:p>
      <w:pPr>
        <w:spacing w:after="160"/>
      </w:pPr>
      <w:r>
        <w:rPr>
          <w:rFonts w:ascii="Arial" w:cs="Arial" w:eastAsia="Arial" w:hAnsi="Arial"/>
          <w:sz w:val="22"/>
          <w:szCs w:val="22"/>
        </w:rPr>
        <w:t xml:space="preserve">Further, in your opinion, is there a place for people practising homosexuality to be involved in ordained leadership within the communion? Given the Archbishop of Canterbury's deep evangelical convictions, we ought to pray for his strength of resolve as he privately and publicly grapples with each of the aforementioned questions:</w:t>
      </w:r>
    </w:p>
    <w:p>
      <w:pPr>
        <w:spacing w:after="160"/>
      </w:pPr>
      <w:r>
        <w:rPr>
          <w:rFonts w:ascii="Arial" w:cs="Arial" w:eastAsia="Arial" w:hAnsi="Arial"/>
          <w:sz w:val="22"/>
          <w:szCs w:val="22"/>
        </w:rPr>
        <w:t xml:space="preserve">1. Pray for courage to uphold the teaching of Scripture at all costs, and oppose other bishops or clergymen within the Anglican Communion who deny the written Word of God.</w:t>
      </w:r>
    </w:p>
    <w:p>
      <w:pPr>
        <w:spacing w:after="160"/>
      </w:pPr>
      <w:r>
        <w:rPr>
          <w:rFonts w:ascii="Arial" w:cs="Arial" w:eastAsia="Arial" w:hAnsi="Arial"/>
          <w:sz w:val="22"/>
          <w:szCs w:val="22"/>
        </w:rPr>
        <w:t xml:space="preserve">2. Pray for the courage to uphold both truth and love - the truth of the offensive nature of homosexual practice in God's eyes, and the love demonstrated in Christ and practised by believers in Him.</w:t>
      </w:r>
    </w:p>
    <w:p>
      <w:pPr>
        <w:spacing w:after="160"/>
      </w:pPr>
      <w:r>
        <w:rPr>
          <w:rFonts w:ascii="Arial" w:cs="Arial" w:eastAsia="Arial" w:hAnsi="Arial"/>
          <w:sz w:val="22"/>
          <w:szCs w:val="22"/>
        </w:rPr>
        <w:t xml:space="preserve">3. Pray for the courage to uphold the truth that the promotion of same-sex marriage consequently promotes exclusion from God's kingdom (as per 1 Cor. 6:9-10).</w:t>
      </w:r>
    </w:p>
    <w:p>
      <w:pPr>
        <w:spacing w:after="160"/>
      </w:pPr>
      <w:r>
        <w:rPr>
          <w:rFonts w:ascii="Arial" w:cs="Arial" w:eastAsia="Arial" w:hAnsi="Arial"/>
          <w:sz w:val="22"/>
          <w:szCs w:val="22"/>
        </w:rPr>
        <w:t xml:space="preserve">4. Pray for the courage to uphold and protect the Church of England from the unorthodox and unbiblical appointment of any practising homosexual into the church's ordained leadership.</w:t>
      </w:r>
    </w:p>
    <w:p>
      <w:pPr>
        <w:spacing w:after="160"/>
      </w:pPr>
      <w:r>
        <w:rPr>
          <w:rFonts w:ascii="Arial" w:cs="Arial" w:eastAsia="Arial" w:hAnsi="Arial"/>
          <w:sz w:val="22"/>
          <w:szCs w:val="22"/>
        </w:rPr>
        <w:t xml:space="preserve">By asking important questions about the Archbishop's convictions (rather than avoiding them) and praying to our generous God for the strength of the Archbishop's convictions (rather than seeking a merely human source of strength), we would hope that respect for his office, and health of the Church of England and the Anglican Communion would return. Yes, the issues within the last ten years have seen a severe fracturing of the Anglican Communion, and yes, there can be no simplistic answers to turn back the clock, but the Australian Church Record remains anxious to encourage the present Archbishop of Canterbury and support his ministry for the restoration of Godly peace and order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 NECESSARY QUESTIONS AND NECESSARY PRAYER</dc:title>
  <dc:creator>VirtueOnline Archive</dc:creator>
  <cp:lastModifiedBy>Un-named</cp:lastModifiedBy>
  <cp:revision>1</cp:revision>
  <dcterms:created xsi:type="dcterms:W3CDTF">2026-04-22T11:55:50.705Z</dcterms:created>
  <dcterms:modified xsi:type="dcterms:W3CDTF">2026-04-22T11:55:50.705Z</dcterms:modified>
</cp:coreProperties>
</file>

<file path=docProps/custom.xml><?xml version="1.0" encoding="utf-8"?>
<Properties xmlns="http://schemas.openxmlformats.org/officeDocument/2006/custom-properties" xmlns:vt="http://schemas.openxmlformats.org/officeDocument/2006/docPropsVTypes"/>
</file>