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ANGLICAN CONCILIARISM: A BRIGHT HOPE EXTINGUISHED</w:t>
      </w:r>
    </w:p>
    <w:p>
      <w:pPr>
        <w:pBdr>
          <w:bottom w:val="single" w:color="AAAAAA" w:sz="6"/>
        </w:pBdr>
        <w:spacing w:after="200" w:before="0"/>
      </w:pPr>
    </w:p>
    <w:p>
      <w:pPr>
        <w:spacing w:after="240"/>
      </w:pPr>
      <w:r>
        <w:rPr>
          <w:rFonts w:ascii="Arial" w:cs="Arial" w:eastAsia="Arial" w:hAnsi="Arial"/>
          <w:i/>
          <w:iCs/>
          <w:color w:val="666666"/>
          <w:sz w:val="20"/>
          <w:szCs w:val="20"/>
        </w:rPr>
        <w:t xml:space="preserve">By The Rev. Ted Lewis</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March 27, 2011</w:t>
      </w:r>
    </w:p>
    <w:p>
      <w:pPr>
        <w:spacing w:after="160"/>
      </w:pPr>
      <w:r>
        <w:rPr>
          <w:rFonts w:ascii="Arial" w:cs="Arial" w:eastAsia="Arial" w:hAnsi="Arial"/>
          <w:sz w:val="22"/>
          <w:szCs w:val="22"/>
        </w:rPr>
        <w:t xml:space="preserve">The Anglican Communion has had its conciliar movement, as did the medieval church. The medieval movement offered perhaps the best hope of averting the division brought about by the Reformation; the Anglican one offered probably the best hope of keeping the Communion intact. It was constituted by the Communion's three Instruments of Unity, over against Canterbury: the Lambeth Conference, the Anglican Consultative Council, and above all the Primates' Meeting.</w:t>
      </w:r>
    </w:p>
    <w:p>
      <w:pPr>
        <w:spacing w:after="160"/>
      </w:pPr>
      <w:r>
        <w:rPr>
          <w:rFonts w:ascii="Arial" w:cs="Arial" w:eastAsia="Arial" w:hAnsi="Arial"/>
          <w:sz w:val="22"/>
          <w:szCs w:val="22"/>
        </w:rPr>
        <w:t xml:space="preserve">Although its roots went back many years, in the wake of The Episcopal Church's 2003 election of active homosexual Gene Robinson as Bishop of New Hampshire it took on special significance. Following the Primates' Meeting in Dublin at the end of January 2011, however, it can be regarded as suppressed. Now only Canterbury speaks out.</w:t>
      </w:r>
    </w:p>
    <w:p>
      <w:pPr>
        <w:spacing w:after="160"/>
      </w:pPr>
      <w:r>
        <w:rPr>
          <w:rFonts w:ascii="Arial" w:cs="Arial" w:eastAsia="Arial" w:hAnsi="Arial"/>
          <w:sz w:val="22"/>
          <w:szCs w:val="22"/>
        </w:rPr>
        <w:t xml:space="preserve">The muting of the three came about through their divergence from Canterbury on how to respond to Robinson's election and to TEC's further steps down that road.</w:t>
      </w:r>
    </w:p>
    <w:p>
      <w:pPr>
        <w:spacing w:after="160"/>
      </w:pPr>
      <w:r>
        <w:rPr>
          <w:rFonts w:ascii="Arial" w:cs="Arial" w:eastAsia="Arial" w:hAnsi="Arial"/>
          <w:sz w:val="22"/>
          <w:szCs w:val="22"/>
        </w:rPr>
        <w:t xml:space="preserve">They upheld the view of the orthodox, traditionalist churches mainly in the Global South, whereas he in practice accorded with the liberal churches of the West. For a while it seemed that they might prevail. But rather than accede to them, he undercut and effectively stifled them. This has been at the cost, however, of his losing the confidence of some two-thirds of Anglicans.</w:t>
      </w:r>
    </w:p>
    <w:p>
      <w:pPr>
        <w:spacing w:after="160"/>
      </w:pPr>
      <w:r>
        <w:rPr>
          <w:rFonts w:ascii="Arial" w:cs="Arial" w:eastAsia="Arial" w:hAnsi="Arial"/>
          <w:sz w:val="22"/>
          <w:szCs w:val="22"/>
        </w:rPr>
        <w:t xml:space="preserve">Anglican conciliarism differed substantially from its medieval counterpart. Nevertheless its resemblances, which are significant, enable meaningful insights into the hope that it represented, the tragedy of its silencing, and the possibility of its revival in some other form. (Note: "Canterbury" is shorthand for the Archbishop together with his associates, notably in the Anglican Communion Office. Presumably there are distinctions to be made, but they are not readily discernible.)</w:t>
      </w:r>
    </w:p>
    <w:p>
      <w:pPr>
        <w:spacing w:after="160"/>
      </w:pPr>
      <w:r>
        <w:rPr>
          <w:rFonts w:ascii="Arial" w:cs="Arial" w:eastAsia="Arial" w:hAnsi="Arial"/>
          <w:sz w:val="22"/>
          <w:szCs w:val="22"/>
        </w:rPr>
        <w:t xml:space="preserve">Over the last several years many reports, including mine, have described these developments but in terms of particular events and meetings. For the present purpose it is preferable to trace the paths that the three Instruments have followed individually, provoking Canterbury's individual responses to them.</w:t>
      </w:r>
    </w:p>
    <w:p>
      <w:pPr>
        <w:spacing w:after="160"/>
      </w:pPr>
      <w:r>
        <w:rPr>
          <w:rFonts w:ascii="Arial" w:cs="Arial" w:eastAsia="Arial" w:hAnsi="Arial"/>
          <w:sz w:val="22"/>
          <w:szCs w:val="22"/>
        </w:rPr>
        <w:t xml:space="preserve">The Lambeth Conference</w:t>
      </w:r>
    </w:p>
    <w:p>
      <w:pPr>
        <w:spacing w:after="160"/>
      </w:pPr>
      <w:r>
        <w:rPr>
          <w:rFonts w:ascii="Arial" w:cs="Arial" w:eastAsia="Arial" w:hAnsi="Arial"/>
          <w:sz w:val="22"/>
          <w:szCs w:val="22"/>
        </w:rPr>
        <w:t xml:space="preserve">This conference, a decennial meeting of all the bishops of the Anglican Communion, is the oldest of the three Instruments. It was inaugurated by Archbishop Charles Longley in 1867 as a response to the spread of the Communion beyond Britain, not just to countries of British settlement but also to indigenous populations in Africa, Asia, and Latin America. In the decades thereafter the attending bishops were mainly white-which did not prevent the Conference from making some meaningful pronouncements. But in the 20th century, as native bishops began to replace expatriates, its membership became increasingly representative of what is now termed the Global South. For the present discussion its chief significance is the adoption by the 1998 Conference of Resolution 1.10, by a vast majority. Among its provisions are</w:t>
      </w:r>
    </w:p>
    <w:p>
      <w:pPr>
        <w:spacing w:after="160"/>
      </w:pPr>
      <w:r>
        <w:rPr>
          <w:rFonts w:ascii="Arial" w:cs="Arial" w:eastAsia="Arial" w:hAnsi="Arial"/>
          <w:sz w:val="22"/>
          <w:szCs w:val="22"/>
        </w:rPr>
        <w:t xml:space="preserve">* In view of the teaching of Scripture, upholds faithfulness in marriage between a man and a woman in lifelong union, and believes that abstinence is right for those who are not called to marriage.</w:t>
      </w:r>
    </w:p>
    <w:p>
      <w:pPr>
        <w:spacing w:after="160"/>
      </w:pPr>
      <w:r>
        <w:rPr>
          <w:rFonts w:ascii="Arial" w:cs="Arial" w:eastAsia="Arial" w:hAnsi="Arial"/>
          <w:sz w:val="22"/>
          <w:szCs w:val="22"/>
        </w:rPr>
        <w:t xml:space="preserve">* Cannot advise the legitimising or blessing of same-sex unions nor ordaining those involved in same-gender unions.</w:t>
      </w:r>
    </w:p>
    <w:p>
      <w:pPr>
        <w:spacing w:after="160"/>
      </w:pPr>
      <w:r>
        <w:rPr>
          <w:rFonts w:ascii="Arial" w:cs="Arial" w:eastAsia="Arial" w:hAnsi="Arial"/>
          <w:sz w:val="22"/>
          <w:szCs w:val="22"/>
        </w:rPr>
        <w:t xml:space="preserve">Archbishop George Carey, who presided over the 1998 Lambeth Conference, played a significant part in the adoption of Resolution 1.10. It was Rowan Williams, who succeeded Carey in 2002, who presided over the 2008 Conference. He has often protested that his powers in the Communion are limited. Nevertheless with respect to the Conference he had two important ones, of which he made full use. One was to decide who would be invited, and he invited the TEC Presiding Bishop and bishops of TEC involved in Robinson's consecration, while not inviting some orthodox bishops whose elections he deemed irregular. (On that account nearly one-third of the Communion's bishops refused to attend.)</w:t>
      </w:r>
    </w:p>
    <w:p>
      <w:pPr>
        <w:spacing w:after="160"/>
      </w:pPr>
      <w:r>
        <w:rPr>
          <w:rFonts w:ascii="Arial" w:cs="Arial" w:eastAsia="Arial" w:hAnsi="Arial"/>
          <w:sz w:val="22"/>
          <w:szCs w:val="22"/>
        </w:rPr>
        <w:t xml:space="preserve">The other was to design the Conference or at least appoint the design team. He used this one to change its nature radically. Previously it had met as a whole to hear a variety of speakers and to consider substantive issues and resolutions. Now he divided it into smaller groups for informal discussion, out of which mutual understanding if not agreement was intended to come.</w:t>
      </w:r>
    </w:p>
    <w:p>
      <w:pPr>
        <w:spacing w:after="160"/>
      </w:pPr>
      <w:r>
        <w:rPr>
          <w:rFonts w:ascii="Arial" w:cs="Arial" w:eastAsia="Arial" w:hAnsi="Arial"/>
          <w:sz w:val="22"/>
          <w:szCs w:val="22"/>
        </w:rPr>
        <w:t xml:space="preserve">The process was given the name of Indaba after a supposed traditional African practice. There were plenary sessions but the speaker at almost all of them was Rowan himself. There was thus no opportunity for reaffirmation of Resolution 1.10, for condemnation of TEC's failures to adhere to it, or for any other action. Thereby the Conference was transformed from prime articulator of the Anglican consensus to a gathering for polite conversation, setting aside traditions built up over one and a half centuries.</w:t>
      </w:r>
    </w:p>
    <w:p>
      <w:pPr>
        <w:spacing w:after="160"/>
      </w:pPr>
      <w:r>
        <w:rPr>
          <w:rFonts w:ascii="Arial" w:cs="Arial" w:eastAsia="Arial" w:hAnsi="Arial"/>
          <w:sz w:val="22"/>
          <w:szCs w:val="22"/>
        </w:rPr>
        <w:t xml:space="preserve">The Anglican Consultative Council</w:t>
      </w:r>
    </w:p>
    <w:p>
      <w:pPr>
        <w:spacing w:after="160"/>
      </w:pPr>
      <w:r>
        <w:rPr>
          <w:rFonts w:ascii="Arial" w:cs="Arial" w:eastAsia="Arial" w:hAnsi="Arial"/>
          <w:sz w:val="22"/>
          <w:szCs w:val="22"/>
        </w:rPr>
        <w:t xml:space="preserve">The ACC has a less direct relationship to Canterbury, albeit chaired by him. Nevertheless the outcome for it has been similar. It originated in a resolution of the 1968 Lambeth Conference calling for an entity meeting more frequently than every ten years and including more than just bishops.</w:t>
      </w:r>
    </w:p>
    <w:p>
      <w:pPr>
        <w:spacing w:after="160"/>
      </w:pPr>
      <w:r>
        <w:rPr>
          <w:rFonts w:ascii="Arial" w:cs="Arial" w:eastAsia="Arial" w:hAnsi="Arial"/>
          <w:sz w:val="22"/>
          <w:szCs w:val="22"/>
        </w:rPr>
        <w:t xml:space="preserve">It has met at intervals usually of three years, with members appointed by the Communion's provinces. They have included laity and priests as well as bishops and archbishops. This wider representation is offset, however, by the way representatives are allocated to provinces: one for the smallest, two for the medium-sized, and three for the largest. TEC as well as the province of Nigeria is ranked among the largest.</w:t>
      </w:r>
    </w:p>
    <w:p>
      <w:pPr>
        <w:spacing w:after="160"/>
      </w:pPr>
      <w:r>
        <w:rPr>
          <w:rFonts w:ascii="Arial" w:cs="Arial" w:eastAsia="Arial" w:hAnsi="Arial"/>
          <w:sz w:val="22"/>
          <w:szCs w:val="22"/>
        </w:rPr>
        <w:t xml:space="preserve">Thus the former, with perhaps two million members, has the same number as the latter, with some 20 million. A further potential for skewing arises from the disparity in the provinces' financial contributions.</w:t>
      </w:r>
    </w:p>
    <w:p>
      <w:pPr>
        <w:spacing w:after="160"/>
      </w:pPr>
      <w:r>
        <w:rPr>
          <w:rFonts w:ascii="Arial" w:cs="Arial" w:eastAsia="Arial" w:hAnsi="Arial"/>
          <w:sz w:val="22"/>
          <w:szCs w:val="22"/>
        </w:rPr>
        <w:t xml:space="preserve">For the last meeting, in May 2009, available figures show the largest to have come from TEC, directly and through Trinity Wall Street. The second largest, the Church of England's, was only a little over half that. The Global South with its relative poverty contributed little. As in any political process, money confers influence.</w:t>
      </w:r>
    </w:p>
    <w:p>
      <w:pPr>
        <w:spacing w:after="160"/>
      </w:pPr>
      <w:r>
        <w:rPr>
          <w:rFonts w:ascii="Arial" w:cs="Arial" w:eastAsia="Arial" w:hAnsi="Arial"/>
          <w:sz w:val="22"/>
          <w:szCs w:val="22"/>
        </w:rPr>
        <w:t xml:space="preserve">The ACC became relevant to our present concern at its June 2005 meeting in Nottingham, England. The main question concerning it was how it would respond to the communiqué of the Primates' Meeting of the previous February (see below). Would it respect the communiqué's call to TEC to stand down from its meetings, or would it treat the TEC "observer" delegation as de facto members? This question was resolved by an ACC resolution affirming, on the basis of Lambeth Resolution 1.10, that TEC should stand down for the next three years, until the 2008 Lambeth conference. It was adopted by a margin of only 30 to 28. But the 30 votes, coming mainly from the Global South, represented the large majority of the members of the Anglican Communion.</w:t>
      </w:r>
    </w:p>
    <w:p>
      <w:pPr>
        <w:spacing w:after="160"/>
      </w:pPr>
      <w:r>
        <w:rPr>
          <w:rFonts w:ascii="Arial" w:cs="Arial" w:eastAsia="Arial" w:hAnsi="Arial"/>
          <w:sz w:val="22"/>
          <w:szCs w:val="22"/>
        </w:rPr>
        <w:t xml:space="preserve">The next ACC meeting came in Jamaica in May 2009, after the 2008 Lambeth Conference, which in the event made no pronouncement about TEC's representation in the ACC (or anything else). TEC's representatives not only attended but seemed to play a part in the two main outcomes of the meeting. One was to defer submission of the Anglican Covenant, then in its third draft, to the provinces for ratification pending revision of its fourth section, on disciplinary procedures.</w:t>
      </w:r>
    </w:p>
    <w:p>
      <w:pPr>
        <w:spacing w:after="160"/>
      </w:pPr>
      <w:r>
        <w:rPr>
          <w:rFonts w:ascii="Arial" w:cs="Arial" w:eastAsia="Arial" w:hAnsi="Arial"/>
          <w:sz w:val="22"/>
          <w:szCs w:val="22"/>
        </w:rPr>
        <w:t xml:space="preserve">These had already been considerably relaxed but were still viewed by some, notably TEC, as unduly restrictive. The deferral was accomplished through an irregular intervention in the voting procedure by the Archbishop of Canterbury himself. The other was the dropping of a proposed fourth moratorium, additional to those already in place on consecration of active homosexual bishops, blessing of same-sex unions, and uninvited diocesan boundary crossings. This was on law suits against dissident congregations and dioceses, in which TEC has been heavily involved. It was dropped not by vote but by administrative procedures that were never fully explained. As a result of these outcomes, the ACC largely lost its credibility.</w:t>
      </w:r>
    </w:p>
    <w:p>
      <w:pPr>
        <w:spacing w:after="160"/>
      </w:pPr>
      <w:r>
        <w:rPr>
          <w:rFonts w:ascii="Arial" w:cs="Arial" w:eastAsia="Arial" w:hAnsi="Arial"/>
          <w:sz w:val="22"/>
          <w:szCs w:val="22"/>
        </w:rPr>
        <w:t xml:space="preserve">The Primates' Meeting</w:t>
      </w:r>
    </w:p>
    <w:p>
      <w:pPr>
        <w:spacing w:after="160"/>
      </w:pPr>
      <w:r>
        <w:rPr>
          <w:rFonts w:ascii="Arial" w:cs="Arial" w:eastAsia="Arial" w:hAnsi="Arial"/>
          <w:sz w:val="22"/>
          <w:szCs w:val="22"/>
        </w:rPr>
        <w:t xml:space="preserve">The Primates' Meeting is by all odds the main case in point. It was established not by the Lambeth Conference but by then Archbishop of Canterbury Donald Coggan in 1978. It was for conversation and reflection among the Primates but with the expectation that it would also have authority in matters of doctrine and discipline.</w:t>
      </w:r>
    </w:p>
    <w:p>
      <w:pPr>
        <w:spacing w:after="160"/>
      </w:pPr>
      <w:r>
        <w:rPr>
          <w:rFonts w:ascii="Arial" w:cs="Arial" w:eastAsia="Arial" w:hAnsi="Arial"/>
          <w:sz w:val="22"/>
          <w:szCs w:val="22"/>
        </w:rPr>
        <w:t xml:space="preserve">It met thereafter every two or three years without producing anything dramatic prior to 2003. But in that year it took on life. In October a Special Meeting considered the election of Robinson, who was scheduled to be consecrated in November. Its communiqué stated that if his consecration should be proceeded with, it would "tear the fabric of the Communion at its deepest level. (TEC proceeded with it anyway.)</w:t>
      </w:r>
    </w:p>
    <w:p>
      <w:pPr>
        <w:spacing w:after="160"/>
      </w:pPr>
      <w:r>
        <w:rPr>
          <w:rFonts w:ascii="Arial" w:cs="Arial" w:eastAsia="Arial" w:hAnsi="Arial"/>
          <w:sz w:val="22"/>
          <w:szCs w:val="22"/>
        </w:rPr>
        <w:t xml:space="preserve">This Meeting also commissioned the Windsor Report, on finding a way through the crisis that the election had provoked. The Report, issued the following October, among other things called for moratoria on the consecration of homosexual bishops, the blessing of same-sex unions, and uninvited crossings of provincial boundaries.</w:t>
      </w:r>
    </w:p>
    <w:p>
      <w:pPr>
        <w:spacing w:after="160"/>
      </w:pPr>
      <w:r>
        <w:rPr>
          <w:rFonts w:ascii="Arial" w:cs="Arial" w:eastAsia="Arial" w:hAnsi="Arial"/>
          <w:sz w:val="22"/>
          <w:szCs w:val="22"/>
        </w:rPr>
        <w:t xml:space="preserve">The Primates considered the Report at their next meeting, in Dromantine, Ireland in February 2005. Among their responses was a request that Canterbury establish a Panel of Reference to which congregations at odds with their bishops over the liberalism that TEC had espoused could appeal. And they called on TEC to stand down from the ACC pending the 2008 Lambeth Conference (see above).</w:t>
      </w:r>
    </w:p>
    <w:p>
      <w:pPr>
        <w:spacing w:after="160"/>
      </w:pPr>
      <w:r>
        <w:rPr>
          <w:rFonts w:ascii="Arial" w:cs="Arial" w:eastAsia="Arial" w:hAnsi="Arial"/>
          <w:sz w:val="22"/>
          <w:szCs w:val="22"/>
        </w:rPr>
        <w:t xml:space="preserve">In February, 2007 the Primates met again, in Dar es Salaam, Tanzania. This was their high water mark. The Panel of Reference, through the liberalism of Canterbury's appointees to it, had been of virtually no effect.</w:t>
      </w:r>
    </w:p>
    <w:p>
      <w:pPr>
        <w:spacing w:after="160"/>
      </w:pPr>
      <w:r>
        <w:rPr>
          <w:rFonts w:ascii="Arial" w:cs="Arial" w:eastAsia="Arial" w:hAnsi="Arial"/>
          <w:sz w:val="22"/>
          <w:szCs w:val="22"/>
        </w:rPr>
        <w:t xml:space="preserve">This time, at the instance of the Global South, they undertook to act directly. They devised different mechanism, a Pastoral Council, to which dissident parishes and dioceses might appeal (and which the TEC House of Bishops rejected out of hand). And they called on TEC to suspend the many lawsuits which it had initiated against its dissidents, characterizing them as contrary to Scripture and unbecoming to Christians.</w:t>
      </w:r>
    </w:p>
    <w:p>
      <w:pPr>
        <w:spacing w:after="160"/>
      </w:pPr>
      <w:r>
        <w:rPr>
          <w:rFonts w:ascii="Arial" w:cs="Arial" w:eastAsia="Arial" w:hAnsi="Arial"/>
          <w:sz w:val="22"/>
          <w:szCs w:val="22"/>
        </w:rPr>
        <w:t xml:space="preserve">Most particularly, the Primates responded to the TEC General Convention of 2006. It had adopted resolutions which it represented as acceding to the first two moratoria of the Windsor Report, namely on consecration of homosexual bishops and same-sex blessing. But the Primates, considering its response to be still unclear, called on the TEC House of Bishops to</w:t>
      </w:r>
    </w:p>
    <w:p>
      <w:pPr>
        <w:spacing w:after="160"/>
      </w:pPr>
      <w:r>
        <w:rPr>
          <w:rFonts w:ascii="Arial" w:cs="Arial" w:eastAsia="Arial" w:hAnsi="Arial"/>
          <w:sz w:val="22"/>
          <w:szCs w:val="22"/>
        </w:rPr>
        <w:t xml:space="preserve">1. "make an unequivocal common covenant that the bishops will not authorise any Rite of Blessing for same-sex unions," and</w:t>
      </w:r>
    </w:p>
    <w:p>
      <w:pPr>
        <w:spacing w:after="160"/>
      </w:pPr>
      <w:r>
        <w:rPr>
          <w:rFonts w:ascii="Arial" w:cs="Arial" w:eastAsia="Arial" w:hAnsi="Arial"/>
          <w:sz w:val="22"/>
          <w:szCs w:val="22"/>
        </w:rPr>
        <w:t xml:space="preserve">2. confirm that Resolution B033 of the 2006 General Convention means that no candidate living in a same-sex union will now receive the necessary consents for election as bishop.</w:t>
      </w:r>
    </w:p>
    <w:p>
      <w:pPr>
        <w:spacing w:after="160"/>
      </w:pPr>
      <w:r>
        <w:rPr>
          <w:rFonts w:ascii="Arial" w:cs="Arial" w:eastAsia="Arial" w:hAnsi="Arial"/>
          <w:sz w:val="22"/>
          <w:szCs w:val="22"/>
        </w:rPr>
        <w:t xml:space="preserve">And they specified that the House of Bishops should give these assurances by September 30, 2007 (the next HOB meeting being scheduled for September).</w:t>
      </w:r>
    </w:p>
    <w:p>
      <w:pPr>
        <w:spacing w:after="160"/>
      </w:pPr>
      <w:r>
        <w:rPr>
          <w:rFonts w:ascii="Arial" w:cs="Arial" w:eastAsia="Arial" w:hAnsi="Arial"/>
          <w:sz w:val="22"/>
          <w:szCs w:val="22"/>
        </w:rPr>
        <w:t xml:space="preserve">Nor did they stop there. They recognized the existence of two extra-TEC Anglican entities in America, AMiA under auspices the Province of Rwanda and CANA under the auspices of the Province of Nigeria (later incorporated into the ACNA), and called for negotiations with them with regard to their eventual status.</w:t>
      </w:r>
    </w:p>
    <w:p>
      <w:pPr>
        <w:spacing w:after="160"/>
      </w:pPr>
      <w:r>
        <w:rPr>
          <w:rFonts w:ascii="Arial" w:cs="Arial" w:eastAsia="Arial" w:hAnsi="Arial"/>
          <w:sz w:val="22"/>
          <w:szCs w:val="22"/>
        </w:rPr>
        <w:t xml:space="preserve">But while himself failing to take the lead in these matters, Canterbury was evidently unwilling to let any other do so. The TEC HOB had invited the Archbishop to its meeting that September in New Orleans, and he went. But instead of urging full compliance with the Primates' requirements, he gave the TEC bishops a pass. Denying that these requirements constituted an ultimatum (although they clearly were intended to), he said he would refer the response that the HOB came up with to the Joint Standing Committee of the Primates and the ACC. The Joint Standing Committee, which was liberal-dominated, duly certified the adequacy of the HOB's response, There being no entity to contest this, Canterbury was left with the last word in the matter, By his circumvention of what the Primates' had required from TEC, the Primates' Meeting itself was effectively devalued.</w:t>
      </w:r>
    </w:p>
    <w:p>
      <w:pPr>
        <w:spacing w:after="160"/>
      </w:pPr>
      <w:r>
        <w:rPr>
          <w:rFonts w:ascii="Arial" w:cs="Arial" w:eastAsia="Arial" w:hAnsi="Arial"/>
          <w:sz w:val="22"/>
          <w:szCs w:val="22"/>
        </w:rPr>
        <w:t xml:space="preserve">This was apparent when the Primates met again, in Alexandria, Egypt in February 2009. There little of substance took place, the Primates having been impressed with the futility of their Dar es Salaam undertakings. Some Global South leaders came away professing their satisfaction with the Meeting. But this was mainly in terms of the unbridgeability of the Communion's divide having been made finally clear.</w:t>
      </w:r>
    </w:p>
    <w:p>
      <w:pPr>
        <w:spacing w:after="160"/>
      </w:pPr>
      <w:r>
        <w:rPr>
          <w:rFonts w:ascii="Arial" w:cs="Arial" w:eastAsia="Arial" w:hAnsi="Arial"/>
          <w:sz w:val="22"/>
          <w:szCs w:val="22"/>
        </w:rPr>
        <w:t xml:space="preserve">We come now to the Dublin Primates' Meeting, concluded this past January 31. It was notable for the absence of 15 of the Communion's 38 Primates. Moreover these 15 represented at least two-thirds of the Communion's active members. They had told Canterbury ahead of time that if TEC Presiding Bishop Katherine Jefferts Schori was to be present, they would not come. She was invited anyway. Thus any pronouncements by the Meeting would have had little authority. In fact it made none. It issued a paper on the purpose of and scope of the Primates' Meeting-as if it were starting de novo, without an ample historical record. But this had the status of a working document, not binding on anybody. In effect the Primates' Meeting itself relinquished its claim to authority.</w:t>
      </w:r>
    </w:p>
    <w:p>
      <w:pPr>
        <w:spacing w:after="160"/>
      </w:pPr>
      <w:r>
        <w:rPr>
          <w:rFonts w:ascii="Arial" w:cs="Arial" w:eastAsia="Arial" w:hAnsi="Arial"/>
          <w:sz w:val="22"/>
          <w:szCs w:val="22"/>
        </w:rPr>
        <w:t xml:space="preserve">Conciliarism</w:t>
      </w:r>
    </w:p>
    <w:p>
      <w:pPr>
        <w:spacing w:after="160"/>
      </w:pPr>
      <w:r>
        <w:rPr>
          <w:rFonts w:ascii="Arial" w:cs="Arial" w:eastAsia="Arial" w:hAnsi="Arial"/>
          <w:sz w:val="22"/>
          <w:szCs w:val="22"/>
        </w:rPr>
        <w:t xml:space="preserve">The conciliar movement of the Middle Ages was also occasioned by a division, albeit one arising from emergent European nationalism rather than doctrinal or theological differences. Efforts of the French king to bring the papacy, and some of its revenues, under his control eventuated in their being two popes, one in Avignon under French sway and one in Rome. Europe itself became divided between the countries adhering to the one or the other. This undermined the authority of both; if they disagreed, both could not be right. So a council was convened, meeting in Pisa in 1409, to deal with the situation. It deposed both popes and elected a third. But instead of accepting their deposition, both continued in office so that where there had been two popes, there were now three. A further council was convened, in Constance in 1417. Making its deposition of the three popes stick, it elected a new one, Martin V, with the expectation that he would convene further councils, perpetuating the movement. But being averse to sharing the power conferred on him, he avoided doing so, instead consolidating his own control of the church. Thus the medieval conciliar movement ended.</w:t>
      </w:r>
    </w:p>
    <w:p>
      <w:pPr>
        <w:spacing w:after="160"/>
      </w:pPr>
      <w:r>
        <w:rPr>
          <w:rFonts w:ascii="Arial" w:cs="Arial" w:eastAsia="Arial" w:hAnsi="Arial"/>
          <w:sz w:val="22"/>
          <w:szCs w:val="22"/>
        </w:rPr>
        <w:t xml:space="preserve">To be sure, the movement came about largely at the instance of secular rulers, who considered that their own authority was called into question by the undermining of the papacy's. But it came also out of sense voiced by conciliarists, one of them being Marsilius of Padua, that the papacy ought to be accountable to some wider body. And had the movement persisted, arguably it could have developed into an institution which, while still mainly the instrument of secular rulers, could have averted the degeneracy and abuses of the Renaissance papacy, against which the Reformation in large part reacted. These rulers could then have acted through it instead of through the Reformation, as to a significant extent they did. Similarly, the Anglican conciliar movement, by bringing about an exercise of discipline in the Communion, had the potential to avert the consummation of its division.</w:t>
      </w:r>
    </w:p>
    <w:p>
      <w:pPr>
        <w:spacing w:after="160"/>
      </w:pPr>
      <w:r>
        <w:rPr>
          <w:rFonts w:ascii="Arial" w:cs="Arial" w:eastAsia="Arial" w:hAnsi="Arial"/>
          <w:sz w:val="22"/>
          <w:szCs w:val="22"/>
        </w:rPr>
        <w:t xml:space="preserve">Why and Where to Now</w:t>
      </w:r>
    </w:p>
    <w:p>
      <w:pPr>
        <w:spacing w:after="160"/>
      </w:pPr>
      <w:r>
        <w:rPr>
          <w:rFonts w:ascii="Arial" w:cs="Arial" w:eastAsia="Arial" w:hAnsi="Arial"/>
          <w:sz w:val="22"/>
          <w:szCs w:val="22"/>
        </w:rPr>
        <w:t xml:space="preserve">The end of conciliarism, which accords with the practice of the early church, is to be regarded as tragic. The Anglican tragedy, like its medieval counterpart, may be seen as stemming from the reluctance of the central authority to relinquish or even dilute its control. This reluctance is not necessarily a matter of perversity, however. To be sure, the reluctance of Anglican Communion Office, instanced by their keeping the ACC in line in Jamaica, has seemed motivated by a desire to avoid offending TEC, which provides much of their funding. But from their perspective TEC's financial support may appear essential for the proper functioning of the Communion. They have seemed concerned also to avoid alienating the liberal wing of the Church of England. But this may be not just out of ideological predisposition. It may also reflect a belief that the CofE could not afford the resulting exacerbation of its divisions.</w:t>
      </w:r>
    </w:p>
    <w:p>
      <w:pPr>
        <w:spacing w:after="160"/>
      </w:pPr>
      <w:r>
        <w:rPr>
          <w:rFonts w:ascii="Arial" w:cs="Arial" w:eastAsia="Arial" w:hAnsi="Arial"/>
          <w:sz w:val="22"/>
          <w:szCs w:val="22"/>
        </w:rPr>
        <w:t xml:space="preserve">To Archbishop Rowan himself, with his brilliant mind, deep learning, and winning personality, such considerations may have less application. The explanation in his case may lie more in his espousal of a theology militating against closure on any issue, and thus supportive of the inclinations of the Anglican Communion Office, as of the interests of TEC, by default. Charles Raven, in his 2010 book Shadow Gospel: the Theology of Rowan Williams and the Anglican Communion Crisis, made an impressive case to this effect. As for Rowan's adherence to such a theology despite all his sophistication, being essentially an academic, without secular or even significant parish experience, perhaps limits his awareness of the outside world.</w:t>
      </w:r>
    </w:p>
    <w:p>
      <w:pPr>
        <w:spacing w:after="160"/>
      </w:pPr>
      <w:r>
        <w:rPr>
          <w:rFonts w:ascii="Arial" w:cs="Arial" w:eastAsia="Arial" w:hAnsi="Arial"/>
          <w:sz w:val="22"/>
          <w:szCs w:val="22"/>
        </w:rPr>
        <w:t xml:space="preserve">If, then, there is to be a revival of Anglican conciliarism, it will have to come not from the Instruments in their now compromised state but instead out of churches of the Global South, together with their Western allies. These churches have laid a basis for it already in Gafcon, their conference in Jerusalem in June 2008. There the Spirit was clearly at work, producing conciliarly the extraordinary Jerusalem Declaration.</w:t>
      </w:r>
    </w:p>
    <w:p>
      <w:pPr>
        <w:spacing w:after="160"/>
      </w:pPr>
      <w:r>
        <w:rPr>
          <w:rFonts w:ascii="Arial" w:cs="Arial" w:eastAsia="Arial" w:hAnsi="Arial"/>
          <w:sz w:val="22"/>
          <w:szCs w:val="22"/>
        </w:rPr>
        <w:t xml:space="preserve">So far, despite the South-to-South Encounter in Singapore in April 2010 and the CAPA meeting in Uganda last August, the Global South leaders have not followed up on it. But by absenting themselves from the Dublin Primates' Meeting and thereby sealing its irrelevance, they have taken on a responsibility to do so. For the sake of conciliarism and of Anglicanism itself, they need now, in American terms, to step up to the plate.</w:t>
      </w:r>
    </w:p>
    <w:p>
      <w:pPr>
        <w:spacing w:after="160"/>
      </w:pPr>
      <w:r>
        <w:rPr>
          <w:rFonts w:ascii="Arial" w:cs="Arial" w:eastAsia="Arial" w:hAnsi="Arial"/>
          <w:sz w:val="22"/>
          <w:szCs w:val="22"/>
        </w:rPr>
        <w:t xml:space="preserve">---The Rev. Ted Lewis, is Resident Theologian at All Saints' Church, Chevy Chase, Maryland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ANGLICAN CONCILIARISM: A BRIGHT HOPE EXTINGUISHED</dc:title>
  <dc:creator>VirtueOnline Archive</dc:creator>
  <cp:lastModifiedBy>Un-named</cp:lastModifiedBy>
  <cp:revision>1</cp:revision>
  <dcterms:created xsi:type="dcterms:W3CDTF">2026-04-22T11:55:27.563Z</dcterms:created>
  <dcterms:modified xsi:type="dcterms:W3CDTF">2026-04-22T11:55:27.563Z</dcterms:modified>
</cp:coreProperties>
</file>

<file path=docProps/custom.xml><?xml version="1.0" encoding="utf-8"?>
<Properties xmlns="http://schemas.openxmlformats.org/officeDocument/2006/custom-properties" xmlns:vt="http://schemas.openxmlformats.org/officeDocument/2006/docPropsVTypes"/>
</file>