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COMMUNION INSTITUTE: THEOLOGIANS RESPOND TO PRESIDING BISHOP'S LETTER</w:t>
      </w:r>
    </w:p>
    <w:p>
      <w:pPr>
        <w:pBdr>
          <w:bottom w:val="single" w:color="AAAAAA" w:sz="6"/>
        </w:pBdr>
        <w:spacing w:after="200" w:before="0"/>
      </w:pPr>
    </w:p>
    <w:p>
      <w:pPr>
        <w:spacing w:after="240"/>
      </w:pPr>
      <w:r>
        <w:rPr>
          <w:rFonts w:ascii="Arial" w:cs="Arial" w:eastAsia="Arial" w:hAnsi="Arial"/>
          <w:i/>
          <w:iCs/>
          <w:color w:val="666666"/>
          <w:sz w:val="20"/>
          <w:szCs w:val="20"/>
        </w:rPr>
        <w:t xml:space="preserve">October 4, 2006</w:t>
      </w:r>
    </w:p>
    <w:p>
      <w:pPr>
        <w:spacing w:after="160"/>
      </w:pPr>
      <w:r>
        <w:rPr>
          <w:rFonts w:ascii="Arial" w:cs="Arial" w:eastAsia="Arial" w:hAnsi="Arial"/>
          <w:sz w:val="22"/>
          <w:szCs w:val="22"/>
        </w:rPr>
        <w:t xml:space="preserve">We appreciate the Presiding Bishop's reference to papers published on our web-site in his most recent letter to his own House of Bishops.</w:t>
      </w:r>
    </w:p>
    <w:p>
      <w:pPr>
        <w:spacing w:after="160"/>
      </w:pPr>
      <w:r>
        <w:rPr>
          <w:rFonts w:ascii="Arial" w:cs="Arial" w:eastAsia="Arial" w:hAnsi="Arial"/>
          <w:sz w:val="22"/>
          <w:szCs w:val="22"/>
        </w:rPr>
        <w:t xml:space="preserve">As he comes to the end of his tenure, we only regret that he has not chosen to engage the Anglican Communion Institute until this point and now only in this manner. In this case, we fear he may not have read very thoroughly or accurately.</w:t>
      </w:r>
    </w:p>
    <w:p>
      <w:pPr>
        <w:spacing w:after="160"/>
      </w:pPr>
      <w:r>
        <w:rPr>
          <w:rFonts w:ascii="Arial" w:cs="Arial" w:eastAsia="Arial" w:hAnsi="Arial"/>
          <w:sz w:val="22"/>
          <w:szCs w:val="22"/>
        </w:rPr>
        <w:t xml:space="preserve">Our writings are offered publicly to the Church at large with a deep commitment to Communion health, life and order, and have always been available for open discussion. The Anglican Communion Institute represents a global communion perspective, as is clear from our Board membership, which includes the former Archbishop of Canterbury, Bishop Alpha Mohammed of Tanzania, our own Bishops Stanton and Salmon, and the Archbishop appointed to oversee the Covenant Design, Drexel Gomez.</w:t>
      </w:r>
    </w:p>
    <w:p>
      <w:pPr>
        <w:spacing w:after="160"/>
      </w:pPr>
      <w:r>
        <w:rPr>
          <w:rFonts w:ascii="Arial" w:cs="Arial" w:eastAsia="Arial" w:hAnsi="Arial"/>
          <w:sz w:val="22"/>
          <w:szCs w:val="22"/>
        </w:rPr>
        <w:t xml:space="preserve">At the next Windsor Bishops meeting at Camp Allen in January and at our Covenant Consultation in Oxford in July we will assure that this representation remains in place, as it was last month.</w:t>
      </w:r>
    </w:p>
    <w:p>
      <w:pPr>
        <w:spacing w:after="160"/>
      </w:pPr>
      <w:r>
        <w:rPr>
          <w:rFonts w:ascii="Arial" w:cs="Arial" w:eastAsia="Arial" w:hAnsi="Arial"/>
          <w:sz w:val="22"/>
          <w:szCs w:val="22"/>
        </w:rPr>
        <w:t xml:space="preserve">We are well known precisely for our concerns about the preemptive push for a separate province, and instead favor the direction of the Windsor Reports's call for responsibility with consequences, which we wholeheartedly embrace. Camp Allen was chiefly about achieving clarity on this point. The Presiding Bishop's own remarks helpfully show that General Convention was not so successful in reaching such clarity.</w:t>
      </w:r>
    </w:p>
    <w:p>
      <w:pPr>
        <w:spacing w:after="160"/>
      </w:pPr>
      <w:r>
        <w:rPr>
          <w:rFonts w:ascii="Arial" w:cs="Arial" w:eastAsia="Arial" w:hAnsi="Arial"/>
          <w:sz w:val="22"/>
          <w:szCs w:val="22"/>
        </w:rPr>
        <w:t xml:space="preserve">We fervently hope other Bishops will join the Camp Allen bishops in indicating their desire to follow Windsor's recommendations and larger Communion teaching. Based on his own public comments, we trust that the Archbishop of Canterbury joins us in that wish.</w:t>
      </w:r>
    </w:p>
    <w:p>
      <w:pPr>
        <w:spacing w:after="160"/>
      </w:pPr>
      <w:r>
        <w:rPr>
          <w:rFonts w:ascii="Arial" w:cs="Arial" w:eastAsia="Arial" w:hAnsi="Arial"/>
          <w:sz w:val="22"/>
          <w:szCs w:val="22"/>
        </w:rPr>
        <w:t xml:space="preserve">http://www.anglicancommunioninstitute.org/articles/2006/ACIResponce.html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COMMUNION INSTITUTE: THEOLOGIANS RESPOND TO PRESIDING BISHOP'S LETTER</dc:title>
  <dc:creator>VirtueOnline Archive</dc:creator>
  <cp:lastModifiedBy>Un-named</cp:lastModifiedBy>
  <cp:revision>1</cp:revision>
  <dcterms:created xsi:type="dcterms:W3CDTF">2026-04-22T11:54:25.526Z</dcterms:created>
  <dcterms:modified xsi:type="dcterms:W3CDTF">2026-04-22T11:54:25.526Z</dcterms:modified>
</cp:coreProperties>
</file>

<file path=docProps/custom.xml><?xml version="1.0" encoding="utf-8"?>
<Properties xmlns="http://schemas.openxmlformats.org/officeDocument/2006/custom-properties" xmlns:vt="http://schemas.openxmlformats.org/officeDocument/2006/docPropsVTypes"/>
</file>