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KENYA: FOCUS ON REVIVAL DRAWS 2,000 AT DIVINE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Report by Charles Raven in Nairobi  |  May 24, 2012</w:t>
      </w:r>
    </w:p>
    <w:p>
      <w:pPr>
        <w:spacing w:after="160"/>
      </w:pPr>
      <w:r>
        <w:rPr>
          <w:rFonts w:ascii="Arial" w:cs="Arial" w:eastAsia="Arial" w:hAnsi="Arial"/>
          <w:sz w:val="22"/>
          <w:szCs w:val="22"/>
        </w:rPr>
        <w:t xml:space="preserve">We are becoming accustomed to the idea that the global centre of gravity of the Anglican Communion, as for Christianity as a whole, now lies in Africa and the opening day of the Anglican Church of Kenya's 'Divine Conference' is another sign of the growing confidence of the African Anglican churches. Some 1,000 had registered before hand and another 1,000 are believed to have registered on the day.</w:t>
      </w:r>
    </w:p>
    <w:p>
      <w:pPr>
        <w:spacing w:after="160"/>
      </w:pPr>
      <w:r>
        <w:rPr>
          <w:rFonts w:ascii="Arial" w:cs="Arial" w:eastAsia="Arial" w:hAnsi="Arial"/>
          <w:sz w:val="22"/>
          <w:szCs w:val="22"/>
        </w:rPr>
        <w:t xml:space="preserve">This event was inspired by the Anglican Church of Nigeria's 'Divine Commonwealth' Conference last November and Nigerian Archbishop Ben Kwashi was welcomed as the main speaker and a delegate who had also attended the Nigerian Conference remarked on the high quality of the teaching at both. The day was built around three main addresses which I summarise below, and each was bracketed by times of high energy worship led with undeniable skill and enthusiasm. After lunch about half a dozen seminars were laid on covering topics such as Urban Mission, the Anglican Communion and the Great Mission, Church Growth and Leadership, Islam, and Ministry to Youth.</w:t>
      </w:r>
    </w:p>
    <w:p>
      <w:pPr>
        <w:spacing w:after="160"/>
      </w:pPr>
      <w:r>
        <w:rPr>
          <w:rFonts w:ascii="Arial" w:cs="Arial" w:eastAsia="Arial" w:hAnsi="Arial"/>
          <w:sz w:val="22"/>
          <w:szCs w:val="22"/>
        </w:rPr>
        <w:t xml:space="preserve">The theme of this conference is revival. Archbishop Wabukala based his opening keynote address on Psalm 85:6 'Will you not revive us again, that your people may rejoice in you'. Noting that 'The whole Psalm is the sustained plea of people who long to rejoice again in that reviving and restoring presence of God which they once knew. This is our most fundamental need too' the Archbishop went on to warn that true revival is God centred, not man centred, not something we can orchestrate and its great purpose is the glory of God, not just the solution to our problems.</w:t>
      </w:r>
    </w:p>
    <w:p>
      <w:pPr>
        <w:spacing w:after="160"/>
      </w:pPr>
      <w:r>
        <w:rPr>
          <w:rFonts w:ascii="Arial" w:cs="Arial" w:eastAsia="Arial" w:hAnsi="Arial"/>
          <w:sz w:val="22"/>
          <w:szCs w:val="22"/>
        </w:rPr>
        <w:t xml:space="preserve">The scope of the vision of revival he set out went well beyond the Church and he urged delegates to consider how genuine revival would transform wider society, noting particularly the problems of tribalism and corruption.</w:t>
      </w:r>
    </w:p>
    <w:p>
      <w:pPr>
        <w:spacing w:after="160"/>
      </w:pPr>
      <w:r>
        <w:rPr>
          <w:rFonts w:ascii="Arial" w:cs="Arial" w:eastAsia="Arial" w:hAnsi="Arial"/>
          <w:sz w:val="22"/>
          <w:szCs w:val="22"/>
        </w:rPr>
        <w:t xml:space="preserve">Revival is often associated with an intense concentration on personal experience, and the need for the transforming presence and power of the Holy Spirit was certainly made clear, but it was balanced by a strong emphasis on the authority of Scripture and the centrality of the cross. Noting that the Psalmist prays 'Let me hear what God the Lord will speak' (Psalm 85:8) the Archbishop reminded us that 'There can be no genuine and lasting revival if the Bible is not honoured and obeyed as the Word of God'.</w:t>
      </w:r>
    </w:p>
    <w:p>
      <w:pPr>
        <w:spacing w:after="160"/>
      </w:pPr>
      <w:r>
        <w:rPr>
          <w:rFonts w:ascii="Arial" w:cs="Arial" w:eastAsia="Arial" w:hAnsi="Arial"/>
          <w:sz w:val="22"/>
          <w:szCs w:val="22"/>
        </w:rPr>
        <w:t xml:space="preserve">He concluded his address by encouraging us to keep the cross of Christ right at the centre of our prayer for revival, saying 'Steadfast love and faithfulness meet; righteousness and peace kiss each other' (Psalm 85:10). Is there not here a beautiful foreshadowing of the way in which God's attributes of perfect love and perfect justice wonderfully converge at the cross where Christ our substitute, the Lamb of God offers full and final atonement for our sins? This is the great basis of our confidence in praying for the revival of God's people, who are already his treasured possession.'</w:t>
      </w:r>
    </w:p>
    <w:p>
      <w:pPr>
        <w:spacing w:after="160"/>
      </w:pPr>
      <w:r>
        <w:rPr>
          <w:rFonts w:ascii="Arial" w:cs="Arial" w:eastAsia="Arial" w:hAnsi="Arial"/>
          <w:sz w:val="22"/>
          <w:szCs w:val="22"/>
        </w:rPr>
        <w:t xml:space="preserve">The main address of the day was given by Archbishop Ben Kwashi who set the scene by speaking movingly about how as a young man careless about the things of God he had been converted through a street preacher. He also turned us to Psalm 85 and drew out three keys points from the first three verses. Emphasising that revival is the experience of God's sovereign favour (v1) he drew on the history of Nigerian Christianity and how Henry Venn (the younger) made Samuel Crowther, a former slave, the first indigenous African Anglican bishop. God's favour cannot be separated from God's forgiveness (v2) and we were challenged to recognise sin that can be culturally ingrained, like tribalism and to repent of sins of omission, such as not speaking out for the truth. God's favour includes the 'withdrawal of his wrath' (v3) and the Archbishop noted that crises and suffering, such as the growth of terrorism are a wake up call to repentance.</w:t>
      </w:r>
    </w:p>
    <w:p>
      <w:pPr>
        <w:spacing w:after="160"/>
      </w:pPr>
      <w:r>
        <w:rPr>
          <w:rFonts w:ascii="Arial" w:cs="Arial" w:eastAsia="Arial" w:hAnsi="Arial"/>
          <w:sz w:val="22"/>
          <w:szCs w:val="22"/>
        </w:rPr>
        <w:t xml:space="preserve">The final address of the morning (there was also a shorter revival meeting in the evening for those who were unable to attend during the day) was an exposition of Ephesians Chapter 1 by Kenyan Bishop Joseph Wasonga which brought home the centrality of Jesus and set revival in the context of the great sweep of God's purposes and of the restoration of all creation in Jesus Christ. This kind of address would be familiar to many of us in the UK, but the teaching points were followed up as people were invited to come to the front of the hall to rededicate their lives to Christ and lay aside particular sins with trained prayer ministers on hand.</w:t>
      </w:r>
    </w:p>
    <w:p>
      <w:pPr>
        <w:spacing w:after="160"/>
      </w:pPr>
      <w:r>
        <w:rPr>
          <w:rFonts w:ascii="Arial" w:cs="Arial" w:eastAsia="Arial" w:hAnsi="Arial"/>
          <w:sz w:val="22"/>
          <w:szCs w:val="22"/>
        </w:rPr>
        <w:t xml:space="preserve">The Rev. Charles Raven is Director of St Julian's Anglican Studies Centre near Nairobi. It hosts training conferences for new bishops under the Council of Anglican Provinces in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KENYA: FOCUS ON REVIVAL DRAWS 2,000 AT DIVINE CONFERENCE</dc:title>
  <dc:creator>VirtueOnline Archive</dc:creator>
  <cp:lastModifiedBy>Un-named</cp:lastModifiedBy>
  <cp:revision>1</cp:revision>
  <dcterms:created xsi:type="dcterms:W3CDTF">2026-04-22T11:55:38.874Z</dcterms:created>
  <dcterms:modified xsi:type="dcterms:W3CDTF">2026-04-22T11:55:38.874Z</dcterms:modified>
</cp:coreProperties>
</file>

<file path=docProps/custom.xml><?xml version="1.0" encoding="utf-8"?>
<Properties xmlns="http://schemas.openxmlformats.org/officeDocument/2006/custom-properties" xmlns:vt="http://schemas.openxmlformats.org/officeDocument/2006/docPropsVTypes"/>
</file>