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AMIA CHAIRMAN ISSUES SPECIAL REPORT ON ACNA ASSEMBLY</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Charles H. Murphy  |  June 30, 2009</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Bishop Murphy videoLast week the Anglican Church in North America (ACNA) met in provincial assembly, and delegates formally ratified both the Constitution and Canons. In a service on Wednesday night, Archbishop Robert Duncan was installed as the province's first archbishop and primate. It is important for us in the Anglican Mission to understand fully what this means for us.</w:t>
      </w:r>
    </w:p>
    <w:p>
      <w:pPr>
        <w:spacing w:after="160"/>
      </w:pPr>
      <w:r>
        <w:rPr>
          <w:rFonts w:ascii="Arial" w:cs="Arial" w:eastAsia="Arial" w:hAnsi="Arial"/>
          <w:sz w:val="22"/>
          <w:szCs w:val="22"/>
        </w:rPr>
        <w:t xml:space="preserve">The Anglican Mission has played a significant role in establishing the province, and I am including below a list of bullet points that outline the various ways we have contributed to making this new entity a reality. As a founding member of both the Common Cause Partnership and the emerging province, we will continue to fully participate in ACNA. As we have consistently explained, however, we remain a missionary outreach of the Province of the Anglican Church of Rwanda under the authority of Archbishop Emmanuel Kolini. This allows us to enjoy dual citizenship, a similar relationship to that of the Convocation of Anglicans in North America (CANA).</w:t>
      </w:r>
    </w:p>
    <w:p>
      <w:pPr>
        <w:spacing w:after="160"/>
      </w:pPr>
      <w:r>
        <w:rPr>
          <w:rFonts w:ascii="Arial" w:cs="Arial" w:eastAsia="Arial" w:hAnsi="Arial"/>
          <w:sz w:val="22"/>
          <w:szCs w:val="22"/>
        </w:rPr>
        <w:t xml:space="preserve">ACNA's Constitutions and Canons were designed to be "generous and flexible" in order to enable membership by two countries and several jurisdictions, demonstrating flexibility for the various jurisdictions. Lead bishops, the Common Cause Leadership Council and the Governance Task Force unanimously supported a "both/and" membership for the Anglican Mission, and this design is embedded in the Canons (Canon 5, Section 4).</w:t>
      </w:r>
    </w:p>
    <w:p>
      <w:pPr>
        <w:spacing w:after="160"/>
      </w:pPr>
      <w:r>
        <w:rPr>
          <w:rFonts w:ascii="Arial" w:cs="Arial" w:eastAsia="Arial" w:hAnsi="Arial"/>
          <w:sz w:val="22"/>
          <w:szCs w:val="22"/>
        </w:rPr>
        <w:t xml:space="preserve">As a member of ACNA's Executive Committee and Governance Task Force, I attended a meeting in April with GAFCON Primates including archbishops with US jurisdictions. Those leaders in attendance agreed that each member jurisdiction would develop individual protocols outlining specifics for each group worked out between the overseas jurisdictions and the ACNA leadership.</w:t>
      </w:r>
    </w:p>
    <w:p>
      <w:pPr>
        <w:spacing w:after="160"/>
      </w:pPr>
      <w:r>
        <w:rPr>
          <w:rFonts w:ascii="Arial" w:cs="Arial" w:eastAsia="Arial" w:hAnsi="Arial"/>
          <w:sz w:val="22"/>
          <w:szCs w:val="22"/>
        </w:rPr>
        <w:t xml:space="preserve">Some of the key points of the Anglican Mission's Protocol are:</w:t>
      </w:r>
    </w:p>
    <w:p>
      <w:pPr>
        <w:spacing w:after="160"/>
      </w:pPr>
      <w:r>
        <w:rPr>
          <w:rFonts w:ascii="Arial" w:cs="Arial" w:eastAsia="Arial" w:hAnsi="Arial"/>
          <w:sz w:val="22"/>
          <w:szCs w:val="22"/>
        </w:rPr>
        <w:t xml:space="preserve">1. The Canons of the Anglican Church in North America apply to the Anglican Mission in the Americas, except in those matters addressed by the Anglican Mission's "Canonical Charter of Ministry," and therefore articles such as Article 10, Section 5 of the Constitution of the Anglican Church in North America [addressing the process for electing and approving new bishops] are not applicable to the Anglican Mission.</w:t>
      </w:r>
    </w:p>
    <w:p>
      <w:pPr>
        <w:spacing w:after="160"/>
      </w:pPr>
      <w:r>
        <w:rPr>
          <w:rFonts w:ascii="Arial" w:cs="Arial" w:eastAsia="Arial" w:hAnsi="Arial"/>
          <w:sz w:val="22"/>
          <w:szCs w:val="22"/>
        </w:rPr>
        <w:t xml:space="preserve">2. The Bishops of the Anglican Mission in the Americas are elected and consecrated in the Anglican Church of Rwanda. The names of the newly consecrated bishops are brought to the College of Bishops of the Anglican Church in North America to be welcomed and seated.</w:t>
      </w:r>
    </w:p>
    <w:p>
      <w:pPr>
        <w:spacing w:after="160"/>
      </w:pPr>
      <w:r>
        <w:rPr>
          <w:rFonts w:ascii="Arial" w:cs="Arial" w:eastAsia="Arial" w:hAnsi="Arial"/>
          <w:sz w:val="22"/>
          <w:szCs w:val="22"/>
        </w:rPr>
        <w:t xml:space="preserve">3. The Bishops and Clergy of the Anglican Mission in the Americas are under the license and discipline of the Anglican Church of Rwanda.</w:t>
      </w:r>
    </w:p>
    <w:p>
      <w:pPr>
        <w:spacing w:after="160"/>
      </w:pPr>
      <w:r>
        <w:rPr>
          <w:rFonts w:ascii="Arial" w:cs="Arial" w:eastAsia="Arial" w:hAnsi="Arial"/>
          <w:sz w:val="22"/>
          <w:szCs w:val="22"/>
        </w:rPr>
        <w:t xml:space="preserve">4. The Archbishop of Rwanda, on behalf of the Province, exercises principal responsibility for the Anglican Mission in the Americas through his Primatial Vicar. [The Anglican Mission Charter states that the Anglican Mission remains as a missionary outreach of the Province of Rwanda, and in addition, the Mission is embedded in the Constitution and Canons of the Province of Rwanda.]</w:t>
      </w:r>
    </w:p>
    <w:p>
      <w:pPr>
        <w:spacing w:after="160"/>
      </w:pPr>
      <w:r>
        <w:rPr>
          <w:rFonts w:ascii="Arial" w:cs="Arial" w:eastAsia="Arial" w:hAnsi="Arial"/>
          <w:sz w:val="22"/>
          <w:szCs w:val="22"/>
        </w:rPr>
        <w:t xml:space="preserve">To read the Anglican Mission's Protocol in its entirety, click here. (It's the fourth PDF link down on the page.)</w:t>
      </w:r>
    </w:p>
    <w:p>
      <w:pPr>
        <w:spacing w:after="160"/>
      </w:pPr>
      <w:r>
        <w:rPr>
          <w:rFonts w:ascii="Arial" w:cs="Arial" w:eastAsia="Arial" w:hAnsi="Arial"/>
          <w:sz w:val="22"/>
          <w:szCs w:val="22"/>
        </w:rPr>
        <w:t xml:space="preserve">Clearly the Anglican Mission retains its identity and distinctives while remaining fully a part of ACNA. We will continue focusing on our vision and mission of evangelism through church planting. I am convinced that our best days are before us, and I look forward with great anticipation to what the Lord has in store for us as we move forward on mission for His glory.</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Rt. Rev. Charles H. Murphy III</w:t>
      </w:r>
    </w:p>
    <w:p>
      <w:pPr>
        <w:spacing w:after="160"/>
      </w:pPr>
      <w:r>
        <w:rPr>
          <w:rFonts w:ascii="Arial" w:cs="Arial" w:eastAsia="Arial" w:hAnsi="Arial"/>
          <w:sz w:val="22"/>
          <w:szCs w:val="22"/>
        </w:rPr>
        <w:t xml:space="preserve">Anglican Mission Chairman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AMIA CHAIRMAN ISSUES SPECIAL REPORT ON ACNA ASSEMBLY</dc:title>
  <dc:creator>VirtueOnline Archive</dc:creator>
  <cp:lastModifiedBy>Un-named</cp:lastModifiedBy>
  <cp:revision>1</cp:revision>
  <dcterms:created xsi:type="dcterms:W3CDTF">2026-04-22T11:55:02.805Z</dcterms:created>
  <dcterms:modified xsi:type="dcterms:W3CDTF">2026-04-22T11:55:02.805Z</dcterms:modified>
</cp:coreProperties>
</file>

<file path=docProps/custom.xml><?xml version="1.0" encoding="utf-8"?>
<Properties xmlns="http://schemas.openxmlformats.org/officeDocument/2006/custom-properties" xmlns:vt="http://schemas.openxmlformats.org/officeDocument/2006/docPropsVTypes"/>
</file>