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ABUJA, NIG: DIVINE COMMONWEALTH CONFERENCE (2) CONTENDS FOR THE FAITH</w:t>
      </w:r>
    </w:p>
    <w:p>
      <w:pPr>
        <w:pBdr>
          <w:bottom w:val="single" w:color="AAAAAA" w:sz="6"/>
        </w:pBdr>
        <w:spacing w:after="200" w:before="0"/>
      </w:pPr>
    </w:p>
    <w:p>
      <w:pPr>
        <w:spacing w:after="160"/>
      </w:pPr>
      <w:r>
        <w:rPr>
          <w:rFonts w:ascii="Arial" w:cs="Arial" w:eastAsia="Arial" w:hAnsi="Arial"/>
          <w:sz w:val="22"/>
          <w:szCs w:val="22"/>
        </w:rPr>
        <w:t xml:space="preserve">DIVCCON2 opens in the contemporary Martyr Church of the Anglican Communion</w:t>
      </w:r>
    </w:p>
    <w:p>
      <w:pPr>
        <w:spacing w:after="160"/>
      </w:pPr>
      <w:r>
        <w:rPr>
          <w:rFonts w:ascii="Arial" w:cs="Arial" w:eastAsia="Arial" w:hAnsi="Arial"/>
          <w:sz w:val="22"/>
          <w:szCs w:val="22"/>
        </w:rPr>
        <w:t xml:space="preserve">By Chris Sugden in Abuja, Nigeria</w:t>
      </w:r>
    </w:p>
    <w:p>
      <w:pPr>
        <w:spacing w:after="160"/>
      </w:pPr>
      <w:r>
        <w:rPr>
          <w:rFonts w:ascii="Arial" w:cs="Arial" w:eastAsia="Arial" w:hAnsi="Arial"/>
          <w:sz w:val="22"/>
          <w:szCs w:val="22"/>
        </w:rPr>
        <w:t xml:space="preserve">www.anglican-mainstream.net</w:t>
      </w:r>
    </w:p>
    <w:p>
      <w:pPr>
        <w:spacing w:after="160"/>
      </w:pPr>
      <w:r>
        <w:rPr>
          <w:rFonts w:ascii="Arial" w:cs="Arial" w:eastAsia="Arial" w:hAnsi="Arial"/>
          <w:sz w:val="22"/>
          <w:szCs w:val="22"/>
        </w:rPr>
        <w:t xml:space="preserve">November 5, 2012</w:t>
      </w:r>
    </w:p>
    <w:p>
      <w:pPr>
        <w:spacing w:after="160"/>
      </w:pPr>
      <w:r>
        <w:rPr>
          <w:rFonts w:ascii="Arial" w:cs="Arial" w:eastAsia="Arial" w:hAnsi="Arial"/>
          <w:sz w:val="22"/>
          <w:szCs w:val="22"/>
        </w:rPr>
        <w:t xml:space="preserve">The Second Edition of the Divine Commonwealth Conference (DIVCCON2) opened on Monday November 5th at the Ecumenical Christian Centre, with over 4000 people registered from across Nigeria.</w:t>
      </w:r>
    </w:p>
    <w:p>
      <w:pPr>
        <w:spacing w:after="160"/>
      </w:pPr>
      <w:r>
        <w:rPr>
          <w:rFonts w:ascii="Arial" w:cs="Arial" w:eastAsia="Arial" w:hAnsi="Arial"/>
          <w:sz w:val="22"/>
          <w:szCs w:val="22"/>
        </w:rPr>
        <w:t xml:space="preserve">It was very moving to meet the Rev. Omunwa Daniel, the priest of St Peter's Kaduna as we sat in the sun waiting for our registration tags to be finalized. He told me he was sitting in the church office on the Monday of Holy Week 2012. The church was burnt to the ground that morning. The sexton's house was destroyed and the sexton lost everything but escaped with his life. The congregation of 70 found it impossible to remain in that area. They moved to an area south of the city with a heavy heart, since they could not fulfill their mission to that community.</w:t>
      </w:r>
    </w:p>
    <w:p>
      <w:pPr>
        <w:spacing w:after="160"/>
      </w:pPr>
      <w:r>
        <w:rPr>
          <w:rFonts w:ascii="Arial" w:cs="Arial" w:eastAsia="Arial" w:hAnsi="Arial"/>
          <w:sz w:val="22"/>
          <w:szCs w:val="22"/>
        </w:rPr>
        <w:t xml:space="preserve">The focus of the second DIVCCON of what is the Martyr Church of the Anglican Communion in this second decade of the 21st century is "Contending for the Faith." The readings and songs in the opening service were most poignant. "Faith of our fathers, Holy Faith. We will be true to Thee till death" is the refrain of the conference hymn. A magnificent 50 voice choir led the singing in chant form of Psalm 21: "The Lord is my light and my salvation; whom then shall I fear? The Lord is the stronghold of my life; of whom shall I be afraid?" The singing of the choir and the soloists has been of the highest standard.</w:t>
      </w:r>
    </w:p>
    <w:p>
      <w:pPr>
        <w:spacing w:after="160"/>
      </w:pPr>
      <w:r>
        <w:rPr>
          <w:rFonts w:ascii="Arial" w:cs="Arial" w:eastAsia="Arial" w:hAnsi="Arial"/>
          <w:sz w:val="22"/>
          <w:szCs w:val="22"/>
        </w:rPr>
        <w:t xml:space="preserve">Lectures during the week will be on "Contending for the faith: a cloud of witness", "Gallant soldiers of the cross in Nigerian early Christian history", and a daily seminar will take place on "Christian Mission and the Challenge of Violence". Bishop Michael Nazir Ali wlll speak on Tuesday on "The Faith Once Delivered" and Dr Patrick Sookhdeo on Thursday on "Christianity and the Challenge of other faiths."</w:t>
      </w:r>
    </w:p>
    <w:p>
      <w:pPr>
        <w:spacing w:after="160"/>
      </w:pPr>
      <w:r>
        <w:rPr>
          <w:rFonts w:ascii="Arial" w:cs="Arial" w:eastAsia="Arial" w:hAnsi="Arial"/>
          <w:sz w:val="22"/>
          <w:szCs w:val="22"/>
        </w:rPr>
        <w:t xml:space="preserve">International guests include Rev Gus Gustavo from the Convocation of Anglicans in North America, members of the Guildford Diocesan Nigerian Link (soon to celebrate a history of fifty years), Mr Keith Malcouronne (chairman), Rev David Minns, (link officer) and Canon Andrew Wheeler. Greetings from the Fellowship of Confessing Anglicans (UK and Ireland) were brought by Canon Dr Chris Sugden, Rev Andrew Symes (Peterborough), Mr Gerry O'Brien (Member of General Synod) and Mr Alan Craig (special assistant to Lady Caroline Cox on the persecuted church).</w:t>
      </w:r>
    </w:p>
    <w:p>
      <w:pPr>
        <w:spacing w:after="160"/>
      </w:pPr>
      <w:r>
        <w:rPr>
          <w:rFonts w:ascii="Arial" w:cs="Arial" w:eastAsia="Arial" w:hAnsi="Arial"/>
          <w:sz w:val="22"/>
          <w:szCs w:val="22"/>
        </w:rPr>
        <w:t xml:space="preserve">Excerpts from the welcome address of the Primate, the Most Reverend Nicholas Okoh can be read below.</w:t>
      </w:r>
    </w:p>
    <w:p>
      <w:pPr>
        <w:spacing w:after="160"/>
      </w:pPr>
      <w:r>
        <w:rPr>
          <w:rFonts w:ascii="Arial" w:cs="Arial" w:eastAsia="Arial" w:hAnsi="Arial"/>
          <w:sz w:val="22"/>
          <w:szCs w:val="22"/>
        </w:rPr>
        <w:t xml:space="preserve">Papers, news and photos from the conference can be followed here</w:t>
      </w:r>
    </w:p>
    <w:p>
      <w:pPr>
        <w:spacing w:after="160"/>
      </w:pPr>
      <w:r>
        <w:rPr>
          <w:rFonts w:ascii="Arial" w:cs="Arial" w:eastAsia="Arial" w:hAnsi="Arial"/>
          <w:sz w:val="22"/>
          <w:szCs w:val="22"/>
        </w:rPr>
        <w:t xml:space="preserve">http://anglican-nig.org/divccon/welcome?g=14</w:t>
      </w:r>
    </w:p>
    <w:p>
      <w:pPr>
        <w:spacing w:after="160"/>
      </w:pPr>
      <w:r>
        <w:rPr>
          <w:rFonts w:ascii="Arial" w:cs="Arial" w:eastAsia="Arial" w:hAnsi="Arial"/>
          <w:sz w:val="22"/>
          <w:szCs w:val="22"/>
        </w:rPr>
        <w:t xml:space="preserve">The necessity for contending for the faith - The Nigerian Situation</w:t>
      </w:r>
    </w:p>
    <w:p>
      <w:pPr>
        <w:spacing w:after="160"/>
      </w:pPr>
      <w:r>
        <w:rPr>
          <w:rFonts w:ascii="Arial" w:cs="Arial" w:eastAsia="Arial" w:hAnsi="Arial"/>
          <w:sz w:val="22"/>
          <w:szCs w:val="22"/>
        </w:rPr>
        <w:t xml:space="preserve">By Archbishop Nicholas Okoh, Primate of the Church of Nigeria</w:t>
      </w:r>
    </w:p>
    <w:p>
      <w:pPr>
        <w:spacing w:after="160"/>
      </w:pPr>
      <w:r>
        <w:rPr>
          <w:rFonts w:ascii="Arial" w:cs="Arial" w:eastAsia="Arial" w:hAnsi="Arial"/>
          <w:sz w:val="22"/>
          <w:szCs w:val="22"/>
        </w:rPr>
        <w:t xml:space="preserve">Opening presentation at DIVCCON 2, Abuja Nigeria</w:t>
      </w:r>
    </w:p>
    <w:p>
      <w:pPr>
        <w:spacing w:after="160"/>
      </w:pPr>
      <w:r>
        <w:rPr>
          <w:rFonts w:ascii="Arial" w:cs="Arial" w:eastAsia="Arial" w:hAnsi="Arial"/>
          <w:sz w:val="22"/>
          <w:szCs w:val="22"/>
        </w:rPr>
        <w:t xml:space="preserve">The Christian Faith is seriously under attack in Nigeria from two directions, from without and from within. From without, we are concerned about violent expressions of Islam represented by Boko Haram.</w:t>
      </w:r>
    </w:p>
    <w:p>
      <w:pPr>
        <w:spacing w:after="160"/>
      </w:pPr>
      <w:r>
        <w:rPr>
          <w:rFonts w:ascii="Arial" w:cs="Arial" w:eastAsia="Arial" w:hAnsi="Arial"/>
          <w:sz w:val="22"/>
          <w:szCs w:val="22"/>
        </w:rPr>
        <w:t xml:space="preserve">In some parts of the North, the Christian faith is an endangered species: Boko Haram is not just against Christians, but has stated emphatically that it wants the Christian Faith rooted out of the North. This is the idea behind the bombing, shooting, slaughtering and maiming it has been executing.</w:t>
      </w:r>
    </w:p>
    <w:p>
      <w:pPr>
        <w:spacing w:after="160"/>
      </w:pPr>
      <w:r>
        <w:rPr>
          <w:rFonts w:ascii="Arial" w:cs="Arial" w:eastAsia="Arial" w:hAnsi="Arial"/>
          <w:sz w:val="22"/>
          <w:szCs w:val="22"/>
        </w:rPr>
        <w:t xml:space="preserve">As a result of the violence, many Christians have become intimidated and have to relocate to safer places. Our dioceses in Maiduguri, Damaturu, Kano, Bauchi, Yola, Zaria, Jos, etc are now drastically depreciated.</w:t>
      </w:r>
    </w:p>
    <w:p>
      <w:pPr>
        <w:spacing w:after="160"/>
      </w:pPr>
      <w:r>
        <w:rPr>
          <w:rFonts w:ascii="Arial" w:cs="Arial" w:eastAsia="Arial" w:hAnsi="Arial"/>
          <w:sz w:val="22"/>
          <w:szCs w:val="22"/>
        </w:rPr>
        <w:t xml:space="preserve">The next threat is African Traditional Religion, and its various expressions in cults. This is a threat in two ways: outright violent confrontations as in the examples of Afikpo Diocese, Diocese on the Coast, Western Izon, etc. The other threat is more subtle, presenting paganism as culture and tradition, with many ignorant Christians swallowing it hook, line and sinker, thus promoting a syncretistic faith.</w:t>
      </w:r>
    </w:p>
    <w:p>
      <w:pPr>
        <w:spacing w:after="160"/>
      </w:pPr>
      <w:r>
        <w:rPr>
          <w:rFonts w:ascii="Arial" w:cs="Arial" w:eastAsia="Arial" w:hAnsi="Arial"/>
          <w:sz w:val="22"/>
          <w:szCs w:val="22"/>
        </w:rPr>
        <w:t xml:space="preserve">The main threat from within in is disunity among Christians which expose the Church to so many disadvantages. There is scarcely a common understanding of how to begin to approach the advance of violent Islam - some canvas fire for fire approach; others believe that good Christians must continue praying and even try to preach to the Muslims to change them; meanwhile the killing and the Muslim advance continue unchecked. In between the two extremes are those who believe in dialogue and seminars. Unfortunately Boko Haram is a faceless mafia, which makes this proposition merely academic, and non-effectual.</w:t>
      </w:r>
    </w:p>
    <w:p>
      <w:pPr>
        <w:spacing w:after="160"/>
      </w:pPr>
      <w:r>
        <w:rPr>
          <w:rFonts w:ascii="Arial" w:cs="Arial" w:eastAsia="Arial" w:hAnsi="Arial"/>
          <w:sz w:val="22"/>
          <w:szCs w:val="22"/>
        </w:rPr>
        <w:t xml:space="preserve">This makes the admonition of Jude very apt - contend earnestly for the faith that was once for all delivered to the saints or compromise it and let it be distorted and ruined. We have chosen to earnestly contend for this faith. And we seek the help of God, for indeed, this struggle is the Lord's. The task of contending for the Faith is ours collectively; it is ours individually. Our generation must not fail.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ABUJA, NIG: DIVINE COMMONWEALTH CONFERENCE (2) CONTENDS FOR THE FAITH</dc:title>
  <dc:creator>VirtueOnline Archive</dc:creator>
  <cp:lastModifiedBy>Un-named</cp:lastModifiedBy>
  <cp:revision>1</cp:revision>
  <dcterms:created xsi:type="dcterms:W3CDTF">2026-04-22T11:55:43.081Z</dcterms:created>
  <dcterms:modified xsi:type="dcterms:W3CDTF">2026-04-22T11:55:43.081Z</dcterms:modified>
</cp:coreProperties>
</file>

<file path=docProps/custom.xml><?xml version="1.0" encoding="utf-8"?>
<Properties xmlns="http://schemas.openxmlformats.org/officeDocument/2006/custom-properties" xmlns:vt="http://schemas.openxmlformats.org/officeDocument/2006/docPropsVTypes"/>
</file>